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88" w:rsidRDefault="00BF0D88" w:rsidP="00BF0D88">
      <w:pPr>
        <w:jc w:val="center"/>
        <w:rPr>
          <w:rFonts w:ascii="Calibri" w:hAnsi="Calibri" w:cs="Calibri"/>
          <w:sz w:val="32"/>
          <w:szCs w:val="32"/>
        </w:rPr>
      </w:pPr>
    </w:p>
    <w:p w:rsidR="00BF0D88" w:rsidRDefault="00BF0D88" w:rsidP="00BF0D88">
      <w:pPr>
        <w:jc w:val="center"/>
        <w:rPr>
          <w:szCs w:val="24"/>
        </w:rPr>
      </w:pPr>
      <w:r>
        <w:rPr>
          <w:szCs w:val="24"/>
        </w:rPr>
        <w:t>Техническое задание.</w:t>
      </w:r>
    </w:p>
    <w:p w:rsidR="00DA2914" w:rsidRDefault="00D96B05" w:rsidP="00BF0D88">
      <w:pPr>
        <w:jc w:val="center"/>
        <w:rPr>
          <w:szCs w:val="24"/>
        </w:rPr>
      </w:pPr>
      <w:r>
        <w:rPr>
          <w:szCs w:val="24"/>
        </w:rPr>
        <w:t>н</w:t>
      </w:r>
      <w:r w:rsidR="00D13F73">
        <w:rPr>
          <w:szCs w:val="24"/>
        </w:rPr>
        <w:t xml:space="preserve">а выполнение работ по текущему ремонту узла учёта тепловой энергии и </w:t>
      </w:r>
    </w:p>
    <w:p w:rsidR="00DA2914" w:rsidRDefault="00EF2C05" w:rsidP="00BF0D88">
      <w:pPr>
        <w:jc w:val="center"/>
        <w:rPr>
          <w:szCs w:val="24"/>
        </w:rPr>
      </w:pPr>
      <w:r>
        <w:rPr>
          <w:szCs w:val="24"/>
        </w:rPr>
        <w:t xml:space="preserve">теплоносителя </w:t>
      </w:r>
      <w:r w:rsidR="001911E3" w:rsidRPr="001911E3">
        <w:rPr>
          <w:szCs w:val="24"/>
        </w:rPr>
        <w:t>в здании поликлиники</w:t>
      </w:r>
      <w:r w:rsidR="001911E3">
        <w:rPr>
          <w:szCs w:val="24"/>
        </w:rPr>
        <w:t xml:space="preserve"> </w:t>
      </w:r>
      <w:r w:rsidR="001911E3" w:rsidRPr="001911E3">
        <w:rPr>
          <w:szCs w:val="24"/>
        </w:rPr>
        <w:t xml:space="preserve">№ 2 на станции Сызрань, </w:t>
      </w:r>
    </w:p>
    <w:p w:rsidR="00D13F73" w:rsidRDefault="001911E3" w:rsidP="00BF0D88">
      <w:pPr>
        <w:jc w:val="center"/>
        <w:rPr>
          <w:szCs w:val="24"/>
        </w:rPr>
      </w:pPr>
      <w:proofErr w:type="gramStart"/>
      <w:r w:rsidRPr="001911E3">
        <w:rPr>
          <w:szCs w:val="24"/>
        </w:rPr>
        <w:t>расположенном</w:t>
      </w:r>
      <w:proofErr w:type="gramEnd"/>
      <w:r w:rsidRPr="001911E3">
        <w:rPr>
          <w:szCs w:val="24"/>
        </w:rPr>
        <w:t xml:space="preserve"> по адресу: г. Сызрань, ул. Октябрьская, д.3</w:t>
      </w:r>
    </w:p>
    <w:p w:rsidR="001911E3" w:rsidRDefault="001911E3" w:rsidP="00BF0D88">
      <w:pPr>
        <w:jc w:val="center"/>
        <w:rPr>
          <w:szCs w:val="24"/>
        </w:rPr>
      </w:pPr>
    </w:p>
    <w:p w:rsidR="001911E3" w:rsidRDefault="001911E3" w:rsidP="001911E3">
      <w:pPr>
        <w:ind w:firstLine="709"/>
        <w:jc w:val="both"/>
        <w:rPr>
          <w:szCs w:val="24"/>
        </w:rPr>
      </w:pPr>
      <w:r>
        <w:rPr>
          <w:szCs w:val="24"/>
        </w:rPr>
        <w:t>Заказчик: ЧУЗ «КБ «</w:t>
      </w:r>
      <w:proofErr w:type="spellStart"/>
      <w:r>
        <w:rPr>
          <w:szCs w:val="24"/>
        </w:rPr>
        <w:t>РЖД-Медицина</w:t>
      </w:r>
      <w:proofErr w:type="spellEnd"/>
      <w:r>
        <w:rPr>
          <w:szCs w:val="24"/>
        </w:rPr>
        <w:t>» г. Самара.</w:t>
      </w:r>
    </w:p>
    <w:p w:rsidR="001911E3" w:rsidRDefault="001911E3" w:rsidP="001911E3">
      <w:pPr>
        <w:ind w:firstLine="709"/>
        <w:jc w:val="both"/>
        <w:rPr>
          <w:szCs w:val="24"/>
        </w:rPr>
      </w:pPr>
      <w:r>
        <w:rPr>
          <w:szCs w:val="24"/>
        </w:rPr>
        <w:t>Адрес объекта: Поликлиника № 2 (на ст. Сызрань 1) г</w:t>
      </w:r>
      <w:proofErr w:type="gramStart"/>
      <w:r>
        <w:rPr>
          <w:szCs w:val="24"/>
        </w:rPr>
        <w:t>.С</w:t>
      </w:r>
      <w:proofErr w:type="gramEnd"/>
      <w:r>
        <w:rPr>
          <w:szCs w:val="24"/>
        </w:rPr>
        <w:t xml:space="preserve">ызрань, ул. Октябрьская, 3 </w:t>
      </w:r>
    </w:p>
    <w:p w:rsidR="001911E3" w:rsidRDefault="001911E3" w:rsidP="001911E3">
      <w:pPr>
        <w:ind w:firstLine="709"/>
        <w:jc w:val="both"/>
        <w:rPr>
          <w:szCs w:val="24"/>
        </w:rPr>
      </w:pPr>
      <w:r>
        <w:rPr>
          <w:szCs w:val="24"/>
        </w:rPr>
        <w:t xml:space="preserve">Виды работ: </w:t>
      </w:r>
    </w:p>
    <w:p w:rsidR="001911E3" w:rsidRDefault="001911E3" w:rsidP="001911E3">
      <w:pPr>
        <w:ind w:firstLine="709"/>
        <w:jc w:val="both"/>
        <w:rPr>
          <w:szCs w:val="24"/>
        </w:rPr>
      </w:pPr>
      <w:r>
        <w:rPr>
          <w:szCs w:val="24"/>
        </w:rPr>
        <w:t>1) Демонтаж существующего узла учёта тепловой энергии;</w:t>
      </w:r>
    </w:p>
    <w:p w:rsidR="001911E3" w:rsidRDefault="001911E3" w:rsidP="007E3766">
      <w:pPr>
        <w:ind w:left="709"/>
        <w:jc w:val="both"/>
        <w:rPr>
          <w:szCs w:val="24"/>
        </w:rPr>
      </w:pPr>
      <w:r>
        <w:rPr>
          <w:szCs w:val="24"/>
        </w:rPr>
        <w:t>2) Монтаж узла учёта тепловой энергии на основании согласованной проектной документации 17-2023-УУТЭ-АТС «Проект узла тепловой энергии и теплоносителя»;</w:t>
      </w:r>
    </w:p>
    <w:p w:rsidR="001911E3" w:rsidRDefault="001911E3" w:rsidP="001911E3">
      <w:pPr>
        <w:ind w:firstLine="709"/>
        <w:jc w:val="both"/>
        <w:rPr>
          <w:szCs w:val="24"/>
        </w:rPr>
      </w:pPr>
      <w:r>
        <w:rPr>
          <w:szCs w:val="24"/>
        </w:rPr>
        <w:t>3) Получение акта ввода в эксплуатацию коммерческого узла тепловой энергии.</w:t>
      </w:r>
    </w:p>
    <w:p w:rsidR="001F373B" w:rsidRDefault="001F373B" w:rsidP="001911E3">
      <w:pPr>
        <w:ind w:firstLine="709"/>
        <w:jc w:val="both"/>
        <w:rPr>
          <w:szCs w:val="24"/>
        </w:rPr>
      </w:pPr>
    </w:p>
    <w:p w:rsidR="001F373B" w:rsidRDefault="001F373B" w:rsidP="001F373B">
      <w:pPr>
        <w:ind w:firstLine="709"/>
      </w:pPr>
      <w:r>
        <w:t>Работы производить в соответствии с нормативными документами: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Правила технической эксплуатации тепловых энергоустановок, утв. приказом Минэнерго РФ от 24 марта 2003 г. № 115;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СП </w:t>
      </w:r>
      <w:r w:rsidRPr="00B228C2">
        <w:rPr>
          <w:lang w:eastAsia="zh-CN"/>
        </w:rPr>
        <w:t>41-101-95</w:t>
      </w:r>
      <w:r w:rsidRPr="00B228C2">
        <w:rPr>
          <w:szCs w:val="24"/>
          <w:lang w:eastAsia="zh-CN"/>
        </w:rPr>
        <w:t> «Проектирование тепловых пунктов»;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ГОСТ 21.</w:t>
      </w:r>
      <w:r w:rsidRPr="00B228C2">
        <w:rPr>
          <w:lang w:eastAsia="zh-CN"/>
        </w:rPr>
        <w:t>602-2003</w:t>
      </w:r>
      <w:r w:rsidRPr="00B228C2">
        <w:rPr>
          <w:szCs w:val="24"/>
          <w:lang w:eastAsia="zh-CN"/>
        </w:rPr>
        <w:t>: Правилам выполнения эксплуатационной документации;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ГОСТ 21.408-93: Правилам выполнения рабочей документации автоматизации технологических процессов;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ГОСТ 2.</w:t>
      </w:r>
      <w:r w:rsidRPr="00B228C2">
        <w:rPr>
          <w:lang w:eastAsia="zh-CN"/>
        </w:rPr>
        <w:t>701-2008</w:t>
      </w:r>
      <w:r w:rsidRPr="00B228C2">
        <w:rPr>
          <w:szCs w:val="24"/>
          <w:lang w:eastAsia="zh-CN"/>
        </w:rPr>
        <w:t>: Единая система конструкторской документации. Схемы. Виды и типы. Общие требования к выполнению;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ГОСТ 21.404-85: Автоматизация технологических процессов. Обозначения условные приборов и средств автоматизации в схемах;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ГОСТ 21.110-95: СПДС «Правила выполнения спецификации оборудования, изделий и материалов»;</w:t>
      </w:r>
    </w:p>
    <w:p w:rsidR="001F373B" w:rsidRPr="00B228C2" w:rsidRDefault="001F373B" w:rsidP="001F373B">
      <w:pPr>
        <w:suppressAutoHyphens/>
        <w:ind w:left="709"/>
        <w:jc w:val="both"/>
        <w:rPr>
          <w:szCs w:val="24"/>
          <w:lang w:eastAsia="zh-CN"/>
        </w:rPr>
      </w:pPr>
      <w:r w:rsidRPr="00B228C2">
        <w:rPr>
          <w:szCs w:val="24"/>
          <w:lang w:eastAsia="zh-CN"/>
        </w:rPr>
        <w:t>- ГОСТ Р21.</w:t>
      </w:r>
      <w:r w:rsidRPr="00B228C2">
        <w:rPr>
          <w:lang w:eastAsia="zh-CN"/>
        </w:rPr>
        <w:t>1101-2013</w:t>
      </w:r>
      <w:r w:rsidRPr="00B228C2">
        <w:rPr>
          <w:szCs w:val="24"/>
          <w:lang w:eastAsia="zh-CN"/>
        </w:rPr>
        <w:t> «Система проектной документации для строительства. Основные требования к проектной и рабочей документации».</w:t>
      </w:r>
    </w:p>
    <w:p w:rsidR="001F373B" w:rsidRDefault="001F373B" w:rsidP="001911E3">
      <w:pPr>
        <w:ind w:firstLine="709"/>
        <w:jc w:val="both"/>
        <w:rPr>
          <w:szCs w:val="24"/>
        </w:rPr>
      </w:pPr>
    </w:p>
    <w:p w:rsidR="001911E3" w:rsidRDefault="001911E3" w:rsidP="001911E3">
      <w:pPr>
        <w:ind w:firstLine="709"/>
        <w:rPr>
          <w:szCs w:val="24"/>
        </w:rPr>
      </w:pPr>
      <w:r>
        <w:rPr>
          <w:szCs w:val="24"/>
        </w:rPr>
        <w:t xml:space="preserve">Результат работ: </w:t>
      </w:r>
    </w:p>
    <w:p w:rsidR="001911E3" w:rsidRPr="00237D5E" w:rsidRDefault="001911E3" w:rsidP="001911E3">
      <w:pPr>
        <w:rPr>
          <w:szCs w:val="24"/>
        </w:rPr>
      </w:pPr>
    </w:p>
    <w:p w:rsidR="001911E3" w:rsidRDefault="001911E3" w:rsidP="001911E3">
      <w:pPr>
        <w:pStyle w:val="a3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Демонтаж существующего узла учёта тепловой энергии и передача демонтированного узла Заказчику по акту приема-передачи;</w:t>
      </w:r>
    </w:p>
    <w:p w:rsidR="001911E3" w:rsidRPr="00237D5E" w:rsidRDefault="001911E3" w:rsidP="001911E3">
      <w:pPr>
        <w:pStyle w:val="a3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t>Генп</w:t>
      </w:r>
      <w:r>
        <w:rPr>
          <w:sz w:val="24"/>
          <w:szCs w:val="24"/>
        </w:rPr>
        <w:t>одрядчик га</w:t>
      </w:r>
      <w:r w:rsidRPr="00237D5E">
        <w:rPr>
          <w:sz w:val="24"/>
          <w:szCs w:val="24"/>
        </w:rPr>
        <w:t xml:space="preserve">рантирует наличие всех необходимых документов и разрешений для проведения работ по </w:t>
      </w:r>
      <w:r>
        <w:rPr>
          <w:sz w:val="24"/>
          <w:szCs w:val="24"/>
        </w:rPr>
        <w:t>монтажу узла учёта тепловой энергии.</w:t>
      </w:r>
    </w:p>
    <w:p w:rsidR="001911E3" w:rsidRDefault="001911E3" w:rsidP="001911E3">
      <w:pPr>
        <w:pStyle w:val="a3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Монтаж узла учёта тепловой энергии должен выполняться  на основании согласованной проектной документации 17-2023-УУТЭ-АТС «Проект узла тепловой энергии и теплоносителя;</w:t>
      </w:r>
    </w:p>
    <w:p w:rsidR="001911E3" w:rsidRDefault="001911E3" w:rsidP="001911E3">
      <w:pPr>
        <w:pStyle w:val="a3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Ввод в эксплуатацию коммерческого узла тепловой энергии.</w:t>
      </w:r>
    </w:p>
    <w:p w:rsidR="00BF0D88" w:rsidRDefault="00BF0D88" w:rsidP="00BF0D88"/>
    <w:p w:rsidR="00BF0D88" w:rsidRDefault="00BF0D88" w:rsidP="00BF0D8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BF0D88" w:rsidSect="00E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CBA"/>
    <w:multiLevelType w:val="hybridMultilevel"/>
    <w:tmpl w:val="CE288C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D88"/>
    <w:rsid w:val="001911E3"/>
    <w:rsid w:val="001F373B"/>
    <w:rsid w:val="00237D5E"/>
    <w:rsid w:val="00353D90"/>
    <w:rsid w:val="003C0805"/>
    <w:rsid w:val="003F67E0"/>
    <w:rsid w:val="00421BE9"/>
    <w:rsid w:val="007D3730"/>
    <w:rsid w:val="007E3766"/>
    <w:rsid w:val="00A24C74"/>
    <w:rsid w:val="00BB58B1"/>
    <w:rsid w:val="00BF0D88"/>
    <w:rsid w:val="00D13F73"/>
    <w:rsid w:val="00D3774C"/>
    <w:rsid w:val="00D96B05"/>
    <w:rsid w:val="00DA2914"/>
    <w:rsid w:val="00DC2F0A"/>
    <w:rsid w:val="00E27C27"/>
    <w:rsid w:val="00E3231A"/>
    <w:rsid w:val="00E6326D"/>
    <w:rsid w:val="00EF2C05"/>
    <w:rsid w:val="00EF6B66"/>
    <w:rsid w:val="00F0324F"/>
    <w:rsid w:val="00F04E56"/>
    <w:rsid w:val="00F2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F0D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F0D8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4"/>
    <w:uiPriority w:val="99"/>
    <w:qFormat/>
    <w:rsid w:val="00BF0D8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Nonformat">
    <w:name w:val="ConsNonformat"/>
    <w:rsid w:val="00BF0D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3"/>
    <w:uiPriority w:val="99"/>
    <w:locked/>
    <w:rsid w:val="00191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SupplyManager</dc:creator>
  <cp:lastModifiedBy>stepanovaiv</cp:lastModifiedBy>
  <cp:revision>8</cp:revision>
  <dcterms:created xsi:type="dcterms:W3CDTF">2023-09-14T06:48:00Z</dcterms:created>
  <dcterms:modified xsi:type="dcterms:W3CDTF">2023-09-14T11:17:00Z</dcterms:modified>
</cp:coreProperties>
</file>