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E301AD">
        <w:rPr>
          <w:b/>
          <w:bCs/>
        </w:rPr>
        <w:t>23140105002</w:t>
      </w:r>
      <w:r w:rsidR="00E66415">
        <w:rPr>
          <w:b/>
          <w:bCs/>
        </w:rPr>
        <w:t>-0001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6125A9" w:rsidRPr="006125A9">
        <w:t xml:space="preserve"> </w:t>
      </w:r>
      <w:r w:rsidR="00E00E98" w:rsidRPr="00E00E98">
        <w:rPr>
          <w:rFonts w:ascii="Times New Roman" w:hAnsi="Times New Roman"/>
          <w:b/>
          <w:color w:val="000000"/>
        </w:rPr>
        <w:t xml:space="preserve">на право заключения договора поставки </w:t>
      </w:r>
      <w:r w:rsidR="00E301AD" w:rsidRPr="00E301AD">
        <w:rPr>
          <w:rFonts w:ascii="Times New Roman" w:hAnsi="Times New Roman"/>
          <w:b/>
          <w:color w:val="000000"/>
        </w:rPr>
        <w:t>расходных материалов и реагентов для лаборатории</w:t>
      </w:r>
      <w:r w:rsidR="00E301AD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E301AD">
        <w:rPr>
          <w:rFonts w:ascii="Times New Roman" w:hAnsi="Times New Roman"/>
        </w:rPr>
        <w:t>06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E301AD">
        <w:rPr>
          <w:rFonts w:ascii="Times New Roman" w:hAnsi="Times New Roman"/>
        </w:rPr>
        <w:t>февраля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E301AD">
        <w:rPr>
          <w:rFonts w:ascii="Times New Roman" w:hAnsi="Times New Roman"/>
        </w:rPr>
        <w:t>3</w:t>
      </w:r>
      <w:r w:rsidRPr="00321B01">
        <w:rPr>
          <w:rFonts w:ascii="Times New Roman" w:hAnsi="Times New Roman"/>
        </w:rPr>
        <w:t xml:space="preserve">г. </w:t>
      </w:r>
      <w:r w:rsidR="00FF6E5F">
        <w:rPr>
          <w:rFonts w:ascii="Times New Roman" w:hAnsi="Times New Roman"/>
        </w:rPr>
        <w:t>1</w:t>
      </w:r>
      <w:r w:rsidR="00CD0A0E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E301AD" w:rsidRDefault="000073E5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E301AD" w:rsidRDefault="00EB04DC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E301AD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00E98" w:rsidRPr="00E301AD" w:rsidRDefault="00E00E98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301AD" w:rsidRPr="00E301AD" w:rsidRDefault="00E301AD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301AD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Pr="00E301AD" w:rsidRDefault="000073E5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436B6D" w:rsidRPr="00E301AD" w:rsidRDefault="00436B6D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301AD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E301AD" w:rsidRDefault="000073E5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E301AD" w:rsidRDefault="00FF6E5F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301AD">
              <w:rPr>
                <w:sz w:val="22"/>
                <w:szCs w:val="22"/>
              </w:rPr>
              <w:t xml:space="preserve">  </w:t>
            </w:r>
            <w:proofErr w:type="spellStart"/>
            <w:r w:rsidRPr="00E301AD">
              <w:rPr>
                <w:sz w:val="22"/>
                <w:szCs w:val="22"/>
              </w:rPr>
              <w:t>Гусакова</w:t>
            </w:r>
            <w:proofErr w:type="spellEnd"/>
            <w:r w:rsidRPr="00E301AD">
              <w:rPr>
                <w:sz w:val="22"/>
                <w:szCs w:val="22"/>
              </w:rPr>
              <w:t xml:space="preserve"> А.В.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E301AD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Pr="00E301AD" w:rsidRDefault="00AB5C72" w:rsidP="00E301AD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301AD"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E00E98" w:rsidRPr="00E301AD" w:rsidRDefault="00E301AD" w:rsidP="00E301AD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E301AD">
                    <w:rPr>
                      <w:color w:val="auto"/>
                      <w:sz w:val="22"/>
                      <w:szCs w:val="22"/>
                    </w:rPr>
                    <w:t>Гольцева</w:t>
                  </w:r>
                  <w:proofErr w:type="spellEnd"/>
                  <w:r w:rsidR="00E00E98" w:rsidRPr="00E301A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E301AD">
                    <w:rPr>
                      <w:color w:val="auto"/>
                      <w:sz w:val="22"/>
                      <w:szCs w:val="22"/>
                    </w:rPr>
                    <w:t>З.А</w:t>
                  </w:r>
                  <w:r w:rsidR="00E00E98" w:rsidRPr="00E301AD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E00E98" w:rsidRPr="00E301AD" w:rsidRDefault="00E00E98" w:rsidP="00E301AD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301AD">
                    <w:rPr>
                      <w:color w:val="auto"/>
                      <w:sz w:val="22"/>
                      <w:szCs w:val="22"/>
                    </w:rPr>
                    <w:t>Ненашева О.В.</w:t>
                  </w:r>
                </w:p>
                <w:p w:rsidR="00436B6D" w:rsidRPr="00E301AD" w:rsidRDefault="00436B6D" w:rsidP="00051E63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E301AD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E301AD" w:rsidRDefault="00FF6E5F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E301AD">
                    <w:rPr>
                      <w:sz w:val="22"/>
                      <w:szCs w:val="22"/>
                    </w:rPr>
                    <w:t>Соловьева Ю.Ю.</w:t>
                  </w:r>
                </w:p>
                <w:p w:rsidR="00AB5C72" w:rsidRPr="00E301AD" w:rsidRDefault="00AB5C72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E301AD" w:rsidRPr="00E301AD" w:rsidRDefault="00E301AD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E301AD" w:rsidRDefault="00F83EC2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E301AD">
                    <w:rPr>
                      <w:sz w:val="22"/>
                      <w:szCs w:val="22"/>
                    </w:rPr>
                    <w:t>Белова</w:t>
                  </w:r>
                  <w:r w:rsidR="0054053A" w:rsidRPr="00E301AD">
                    <w:rPr>
                      <w:sz w:val="22"/>
                      <w:szCs w:val="22"/>
                    </w:rPr>
                    <w:t xml:space="preserve"> </w:t>
                  </w:r>
                  <w:r w:rsidRPr="00E301AD">
                    <w:rPr>
                      <w:sz w:val="22"/>
                      <w:szCs w:val="22"/>
                    </w:rPr>
                    <w:t>Ю</w:t>
                  </w:r>
                  <w:r w:rsidR="0054053A" w:rsidRPr="00E301AD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E301AD" w:rsidRDefault="0008434D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0073E5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E301AD" w:rsidRPr="00E301AD">
        <w:rPr>
          <w:rFonts w:ascii="Times New Roman" w:hAnsi="Times New Roman"/>
          <w:color w:val="000000"/>
        </w:rPr>
        <w:t>23140105002</w:t>
      </w:r>
      <w:r w:rsidR="00E66415">
        <w:rPr>
          <w:rFonts w:ascii="Times New Roman" w:hAnsi="Times New Roman"/>
          <w:color w:val="000000"/>
        </w:rPr>
        <w:t>-0001</w:t>
      </w:r>
      <w:r w:rsidR="003976F6" w:rsidRPr="00321B01">
        <w:rPr>
          <w:rFonts w:ascii="Times New Roman" w:hAnsi="Times New Roman"/>
          <w:color w:val="000000"/>
        </w:rPr>
        <w:t xml:space="preserve"> </w:t>
      </w:r>
      <w:r w:rsidR="006125A9" w:rsidRPr="006125A9">
        <w:rPr>
          <w:rFonts w:ascii="Times New Roman" w:hAnsi="Times New Roman"/>
          <w:color w:val="000000"/>
        </w:rPr>
        <w:t>на право заключения договора поставки</w:t>
      </w:r>
      <w:r w:rsidR="00E301AD" w:rsidRPr="00E301AD">
        <w:t xml:space="preserve"> </w:t>
      </w:r>
      <w:r w:rsidR="00E301AD" w:rsidRPr="00E301AD">
        <w:rPr>
          <w:rFonts w:ascii="Times New Roman" w:hAnsi="Times New Roman"/>
          <w:color w:val="000000"/>
        </w:rPr>
        <w:t>расходных материалов</w:t>
      </w:r>
      <w:r w:rsidR="00E301AD">
        <w:rPr>
          <w:rFonts w:ascii="Times New Roman" w:hAnsi="Times New Roman"/>
          <w:color w:val="000000"/>
        </w:rPr>
        <w:t xml:space="preserve"> и реагентов для лаборатории</w:t>
      </w:r>
      <w:r w:rsidR="006125A9" w:rsidRPr="006125A9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BE4A0B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AF21B2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E301AD" w:rsidRPr="00E301AD">
        <w:rPr>
          <w:sz w:val="22"/>
          <w:szCs w:val="22"/>
        </w:rPr>
        <w:t>23140105002</w:t>
      </w:r>
      <w:r w:rsidR="00742E14" w:rsidRPr="00321B01">
        <w:rPr>
          <w:sz w:val="22"/>
          <w:szCs w:val="22"/>
        </w:rPr>
        <w:t>.</w:t>
      </w:r>
    </w:p>
    <w:p w:rsidR="00FF6E5F" w:rsidRDefault="00FF6E5F" w:rsidP="007C7265">
      <w:pPr>
        <w:pStyle w:val="Default"/>
        <w:contextualSpacing/>
        <w:jc w:val="both"/>
        <w:rPr>
          <w:sz w:val="22"/>
          <w:szCs w:val="22"/>
        </w:rPr>
      </w:pPr>
    </w:p>
    <w:p w:rsidR="00FF6E5F" w:rsidRPr="00891431" w:rsidRDefault="000C7797" w:rsidP="007C7265">
      <w:pPr>
        <w:pStyle w:val="Default"/>
        <w:contextualSpacing/>
        <w:jc w:val="both"/>
        <w:rPr>
          <w:sz w:val="22"/>
          <w:szCs w:val="22"/>
        </w:rPr>
      </w:pPr>
      <w:r w:rsidRPr="00E00E98">
        <w:rPr>
          <w:sz w:val="22"/>
          <w:szCs w:val="22"/>
        </w:rPr>
        <w:t>Начальная максимальная цена договора</w:t>
      </w:r>
      <w:r w:rsidR="00A525B5" w:rsidRPr="00E00E98">
        <w:rPr>
          <w:sz w:val="22"/>
          <w:szCs w:val="22"/>
        </w:rPr>
        <w:t xml:space="preserve"> </w:t>
      </w:r>
      <w:r w:rsidR="0054053A" w:rsidRPr="00E00E98">
        <w:rPr>
          <w:sz w:val="22"/>
          <w:szCs w:val="22"/>
        </w:rPr>
        <w:t xml:space="preserve"> </w:t>
      </w:r>
      <w:r w:rsidR="00E301AD" w:rsidRPr="00E301AD">
        <w:rPr>
          <w:sz w:val="22"/>
          <w:szCs w:val="22"/>
        </w:rPr>
        <w:t xml:space="preserve">не более – </w:t>
      </w:r>
      <w:r w:rsidR="00E66415" w:rsidRPr="00E66415">
        <w:rPr>
          <w:sz w:val="22"/>
          <w:szCs w:val="22"/>
        </w:rPr>
        <w:t>4 042 697 (Четыре миллиона сорок две тысячи шестьсот девяносто семь) рублей 83 копеек</w:t>
      </w:r>
      <w:r w:rsidR="00E301AD" w:rsidRPr="00E301AD">
        <w:rPr>
          <w:sz w:val="22"/>
          <w:szCs w:val="22"/>
        </w:rPr>
        <w:t>.</w:t>
      </w:r>
    </w:p>
    <w:p w:rsidR="008972BE" w:rsidRPr="00321B01" w:rsidRDefault="008972BE" w:rsidP="007C7265">
      <w:pPr>
        <w:pStyle w:val="Default"/>
        <w:contextualSpacing/>
        <w:jc w:val="both"/>
        <w:rPr>
          <w:sz w:val="22"/>
          <w:szCs w:val="22"/>
        </w:rPr>
      </w:pPr>
    </w:p>
    <w:p w:rsidR="00F83EC2" w:rsidRDefault="00F83EC2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C7265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12637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321B01" w:rsidRDefault="00EB04DC" w:rsidP="00012637">
      <w:pPr>
        <w:pStyle w:val="Default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321B01" w:rsidTr="005035E6">
        <w:trPr>
          <w:trHeight w:val="1149"/>
          <w:jc w:val="center"/>
        </w:trPr>
        <w:tc>
          <w:tcPr>
            <w:tcW w:w="2683" w:type="dxa"/>
          </w:tcPr>
          <w:p w:rsidR="00FF6E5F" w:rsidRPr="00321B01" w:rsidRDefault="00FF6E5F" w:rsidP="00B16A9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6125A9" w:rsidRPr="006125A9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FF6E5F" w:rsidRPr="00FF6E5F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969" w:type="dxa"/>
            <w:vAlign w:val="center"/>
          </w:tcPr>
          <w:p w:rsidR="00FF6E5F" w:rsidRPr="00FF6E5F" w:rsidRDefault="00E301AD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  <w:color w:val="000000"/>
              </w:rPr>
              <w:t>Общество с ограниченной ответственностью «МК ВЕРТИКАЛЬ»</w:t>
            </w:r>
            <w:r>
              <w:rPr>
                <w:rFonts w:ascii="Times New Roman" w:hAnsi="Times New Roman"/>
                <w:color w:val="000000"/>
              </w:rPr>
              <w:t xml:space="preserve"> ИНН </w:t>
            </w:r>
            <w:r w:rsidRPr="00E301AD">
              <w:rPr>
                <w:rFonts w:ascii="Times New Roman" w:hAnsi="Times New Roman"/>
                <w:color w:val="000000"/>
              </w:rPr>
              <w:t>7722489143</w:t>
            </w:r>
          </w:p>
        </w:tc>
      </w:tr>
      <w:tr w:rsidR="0054053A" w:rsidRPr="00321B01" w:rsidTr="0054053A">
        <w:trPr>
          <w:jc w:val="center"/>
        </w:trPr>
        <w:tc>
          <w:tcPr>
            <w:tcW w:w="2683" w:type="dxa"/>
          </w:tcPr>
          <w:p w:rsidR="0054053A" w:rsidRPr="00321B01" w:rsidRDefault="0054053A" w:rsidP="00342724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6C6394" w:rsidRPr="00321B01" w:rsidRDefault="00E66415" w:rsidP="00AB5C7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E66415">
              <w:rPr>
                <w:rFonts w:ascii="Times New Roman" w:hAnsi="Times New Roman"/>
              </w:rPr>
              <w:t>3 990 060,00   (НДС не облагается в связи с применением упрощенной системы налогообложения)</w:t>
            </w:r>
          </w:p>
        </w:tc>
        <w:tc>
          <w:tcPr>
            <w:tcW w:w="3969" w:type="dxa"/>
          </w:tcPr>
          <w:p w:rsidR="0054053A" w:rsidRPr="00321B01" w:rsidRDefault="00E66415" w:rsidP="00AB5C7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66415">
              <w:rPr>
                <w:rFonts w:ascii="Times New Roman" w:hAnsi="Times New Roman"/>
              </w:rPr>
              <w:t xml:space="preserve">4 042 697,83 </w:t>
            </w:r>
            <w:r w:rsidR="00E301AD" w:rsidRPr="00E301AD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</w:tr>
    </w:tbl>
    <w:p w:rsidR="00EB04DC" w:rsidRPr="00321B01" w:rsidRDefault="00EB04DC" w:rsidP="008F182D">
      <w:pPr>
        <w:pStyle w:val="Default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E301AD" w:rsidRPr="00E301AD">
        <w:rPr>
          <w:sz w:val="22"/>
          <w:szCs w:val="22"/>
        </w:rPr>
        <w:t>23140105002</w:t>
      </w:r>
      <w:r w:rsidR="00E66415">
        <w:rPr>
          <w:sz w:val="22"/>
          <w:szCs w:val="22"/>
        </w:rPr>
        <w:t>-0001</w:t>
      </w:r>
      <w:r w:rsidRPr="00321B01">
        <w:rPr>
          <w:sz w:val="22"/>
          <w:szCs w:val="22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301AD" w:rsidRDefault="00E301AD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301AD" w:rsidRDefault="00E301AD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301AD" w:rsidRDefault="00E301AD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51E63" w:rsidRDefault="00051E63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6125A9"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FF6E5F" w:rsidRPr="00321B01" w:rsidRDefault="00FF6E5F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E301AD" w:rsidRPr="00E301AD">
        <w:rPr>
          <w:rFonts w:ascii="Times New Roman" w:hAnsi="Times New Roman"/>
          <w:color w:val="000000"/>
        </w:rPr>
        <w:t>Общество с ограниченной ответственностью «МК ВЕРТИКАЛЬ»</w:t>
      </w:r>
      <w:r w:rsidR="00E301AD">
        <w:rPr>
          <w:rFonts w:ascii="Times New Roman" w:hAnsi="Times New Roman"/>
          <w:color w:val="000000"/>
        </w:rPr>
        <w:t xml:space="preserve"> ИНН </w:t>
      </w:r>
      <w:r w:rsidR="00E301AD" w:rsidRPr="00E301AD">
        <w:rPr>
          <w:rFonts w:ascii="Times New Roman" w:hAnsi="Times New Roman"/>
          <w:color w:val="000000"/>
        </w:rPr>
        <w:t>7722489143</w:t>
      </w:r>
      <w:r w:rsidR="006125A9">
        <w:rPr>
          <w:rFonts w:ascii="Times New Roman" w:hAnsi="Times New Roman"/>
          <w:color w:val="000000"/>
        </w:rPr>
        <w:t>.</w:t>
      </w:r>
      <w:r w:rsidR="006125A9"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 xml:space="preserve">              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E301AD" w:rsidRPr="00E301AD">
        <w:rPr>
          <w:sz w:val="22"/>
          <w:szCs w:val="22"/>
        </w:rPr>
        <w:t>23140105002</w:t>
      </w:r>
      <w:r w:rsidR="00E66415">
        <w:rPr>
          <w:sz w:val="22"/>
          <w:szCs w:val="22"/>
        </w:rPr>
        <w:t xml:space="preserve">-0001 </w:t>
      </w:r>
      <w:r w:rsidRPr="00321B01">
        <w:rPr>
          <w:sz w:val="22"/>
          <w:szCs w:val="22"/>
        </w:rPr>
        <w:t xml:space="preserve">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1.3.1. Допускаются к участию в запросе котировок № </w:t>
      </w:r>
      <w:r w:rsidR="00E301AD" w:rsidRPr="00E301AD">
        <w:rPr>
          <w:sz w:val="22"/>
          <w:szCs w:val="22"/>
        </w:rPr>
        <w:t>23140105002</w:t>
      </w:r>
      <w:r w:rsidR="00E66415">
        <w:rPr>
          <w:sz w:val="22"/>
          <w:szCs w:val="22"/>
        </w:rPr>
        <w:t xml:space="preserve">-0001 </w:t>
      </w:r>
      <w:r w:rsidRPr="00321B01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125A9" w:rsidRPr="00321B01" w:rsidRDefault="006125A9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6125A9" w:rsidRPr="00321B01" w:rsidRDefault="006125A9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="00E301AD" w:rsidRPr="00E301AD">
        <w:rPr>
          <w:rFonts w:ascii="Times New Roman" w:hAnsi="Times New Roman"/>
          <w:color w:val="000000"/>
        </w:rPr>
        <w:t>Общество с ограниченной ответственностью «МК ВЕРТИКАЛЬ»</w:t>
      </w:r>
      <w:r w:rsidR="00E301AD">
        <w:rPr>
          <w:rFonts w:ascii="Times New Roman" w:hAnsi="Times New Roman"/>
          <w:color w:val="000000"/>
        </w:rPr>
        <w:t xml:space="preserve"> ИНН </w:t>
      </w:r>
      <w:r w:rsidR="00E301AD" w:rsidRPr="00E301AD">
        <w:rPr>
          <w:rFonts w:ascii="Times New Roman" w:hAnsi="Times New Roman"/>
          <w:color w:val="000000"/>
        </w:rPr>
        <w:t>7722489143</w:t>
      </w:r>
      <w:r>
        <w:rPr>
          <w:rFonts w:ascii="Times New Roman" w:hAnsi="Times New Roman"/>
          <w:color w:val="000000"/>
        </w:rPr>
        <w:t>.</w:t>
      </w:r>
      <w:r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6125A9" w:rsidRPr="00321B01" w:rsidTr="003F40AB">
        <w:trPr>
          <w:trHeight w:val="661"/>
        </w:trPr>
        <w:tc>
          <w:tcPr>
            <w:tcW w:w="1951" w:type="dxa"/>
          </w:tcPr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125A9" w:rsidRPr="006125A9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6125A9" w:rsidRPr="00FF6E5F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260" w:type="dxa"/>
            <w:vAlign w:val="center"/>
          </w:tcPr>
          <w:p w:rsidR="006125A9" w:rsidRPr="00321B01" w:rsidRDefault="00E66415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3 990 060,00  </w:t>
            </w:r>
            <w:r w:rsidR="00E301AD" w:rsidRPr="00E301AD">
              <w:rPr>
                <w:rFonts w:ascii="Times New Roman" w:hAnsi="Times New Roman"/>
              </w:rPr>
              <w:t>(НДС не облагается в связи с применением упрощенной системы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E301AD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  <w:color w:val="000000"/>
              </w:rPr>
              <w:t>23140105002</w:t>
            </w:r>
            <w:r w:rsidR="00E66415">
              <w:rPr>
                <w:rFonts w:ascii="Times New Roman" w:hAnsi="Times New Roman"/>
                <w:color w:val="000000"/>
              </w:rPr>
              <w:t>-0001</w:t>
            </w:r>
            <w:r w:rsidR="006125A9"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6125A9" w:rsidRPr="00321B01" w:rsidTr="0039068B">
        <w:trPr>
          <w:trHeight w:val="661"/>
        </w:trPr>
        <w:tc>
          <w:tcPr>
            <w:tcW w:w="1951" w:type="dxa"/>
          </w:tcPr>
          <w:p w:rsidR="00E00E98" w:rsidRDefault="00E00E98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E00E98" w:rsidRDefault="00E00E98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125A9" w:rsidRPr="00321B01" w:rsidRDefault="00E301AD" w:rsidP="006125A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E301AD">
              <w:rPr>
                <w:rFonts w:ascii="Times New Roman" w:hAnsi="Times New Roman"/>
                <w:color w:val="000000"/>
              </w:rPr>
              <w:t>Общество с ограниченной ответственностью «МК ВЕРТИКАЛЬ»</w:t>
            </w:r>
            <w:r>
              <w:rPr>
                <w:rFonts w:ascii="Times New Roman" w:hAnsi="Times New Roman"/>
                <w:color w:val="000000"/>
              </w:rPr>
              <w:t xml:space="preserve"> ИНН </w:t>
            </w:r>
            <w:r w:rsidRPr="00E301AD">
              <w:rPr>
                <w:rFonts w:ascii="Times New Roman" w:hAnsi="Times New Roman"/>
                <w:color w:val="000000"/>
              </w:rPr>
              <w:t>7722489143</w:t>
            </w:r>
          </w:p>
        </w:tc>
        <w:tc>
          <w:tcPr>
            <w:tcW w:w="3260" w:type="dxa"/>
            <w:vAlign w:val="center"/>
          </w:tcPr>
          <w:p w:rsidR="006125A9" w:rsidRPr="00321B01" w:rsidRDefault="00E66415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66415">
              <w:rPr>
                <w:rFonts w:ascii="Times New Roman" w:hAnsi="Times New Roman"/>
              </w:rPr>
              <w:t xml:space="preserve">4 042 697,83 </w:t>
            </w:r>
            <w:r w:rsidR="00E301AD" w:rsidRPr="00E301AD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E301AD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  <w:color w:val="000000"/>
              </w:rPr>
              <w:t>23140105002</w:t>
            </w:r>
            <w:r w:rsidR="00E66415">
              <w:rPr>
                <w:rFonts w:ascii="Times New Roman" w:hAnsi="Times New Roman"/>
                <w:color w:val="000000"/>
              </w:rPr>
              <w:t>-0001</w:t>
            </w:r>
            <w:r w:rsidR="006125A9">
              <w:rPr>
                <w:rFonts w:ascii="Times New Roman" w:hAnsi="Times New Roman"/>
                <w:color w:val="000000"/>
              </w:rPr>
              <w:t>/2</w:t>
            </w:r>
          </w:p>
        </w:tc>
      </w:tr>
    </w:tbl>
    <w:p w:rsidR="00FF6E5F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E301AD" w:rsidRDefault="00E301AD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E301AD" w:rsidRPr="00E301AD">
        <w:rPr>
          <w:rFonts w:ascii="Times New Roman" w:hAnsi="Times New Roman"/>
          <w:color w:val="000000"/>
        </w:rPr>
        <w:t>23140105002</w:t>
      </w:r>
      <w:r w:rsidR="00E66415">
        <w:rPr>
          <w:rFonts w:ascii="Times New Roman" w:hAnsi="Times New Roman"/>
          <w:color w:val="000000"/>
        </w:rPr>
        <w:t>-0001</w:t>
      </w:r>
      <w:r w:rsidRPr="00321B01">
        <w:rPr>
          <w:rFonts w:ascii="Times New Roman" w:hAnsi="Times New Roman"/>
          <w:color w:val="000000"/>
        </w:rPr>
        <w:t>, принято решение:</w:t>
      </w: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436B6D" w:rsidRDefault="00FF6E5F" w:rsidP="00E00E98">
      <w:pPr>
        <w:pStyle w:val="Default"/>
        <w:contextualSpacing/>
        <w:jc w:val="both"/>
        <w:rPr>
          <w:color w:val="auto"/>
          <w:sz w:val="22"/>
          <w:szCs w:val="22"/>
        </w:rPr>
      </w:pPr>
      <w:r w:rsidRPr="00321B01">
        <w:rPr>
          <w:sz w:val="22"/>
          <w:szCs w:val="22"/>
        </w:rPr>
        <w:t xml:space="preserve">признать победителем запроса котировок № </w:t>
      </w:r>
      <w:r w:rsidR="00E301AD" w:rsidRPr="00E301AD">
        <w:t>23140105002</w:t>
      </w:r>
      <w:r w:rsidR="00E66415">
        <w:t>-0001</w:t>
      </w:r>
      <w:r w:rsidR="00E00E98">
        <w:t xml:space="preserve"> </w:t>
      </w:r>
      <w:r w:rsidR="006125A9" w:rsidRPr="006125A9">
        <w:t xml:space="preserve">на право заключения договора поставки </w:t>
      </w:r>
      <w:r w:rsidR="00E301AD" w:rsidRPr="00E301AD">
        <w:t>расходных материалов и реагентов для лаборатории</w:t>
      </w:r>
      <w:r>
        <w:rPr>
          <w:sz w:val="22"/>
          <w:szCs w:val="22"/>
        </w:rPr>
        <w:t xml:space="preserve">, </w:t>
      </w:r>
      <w:r w:rsidRPr="00321B01">
        <w:rPr>
          <w:sz w:val="22"/>
          <w:szCs w:val="22"/>
        </w:rPr>
        <w:t>участника под порядковым номером 1 со стоимостью предложения</w:t>
      </w:r>
      <w:r w:rsidR="006125A9">
        <w:rPr>
          <w:sz w:val="22"/>
          <w:szCs w:val="22"/>
        </w:rPr>
        <w:t xml:space="preserve"> </w:t>
      </w:r>
      <w:r w:rsidR="00E66415">
        <w:rPr>
          <w:sz w:val="22"/>
          <w:szCs w:val="22"/>
        </w:rPr>
        <w:t>3 990 060,00</w:t>
      </w:r>
      <w:r w:rsidR="00E301AD" w:rsidRPr="00E301AD">
        <w:rPr>
          <w:sz w:val="22"/>
          <w:szCs w:val="22"/>
        </w:rPr>
        <w:t xml:space="preserve"> </w:t>
      </w:r>
      <w:r w:rsidR="00E00E98" w:rsidRPr="00E00E98">
        <w:rPr>
          <w:sz w:val="22"/>
          <w:szCs w:val="22"/>
        </w:rPr>
        <w:t>(НДС не облагается в связи с применением упрощенной системы налогообложения)</w:t>
      </w:r>
      <w:r w:rsidRPr="00436B6D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FF6E5F" w:rsidRPr="00436B6D" w:rsidRDefault="00FF6E5F" w:rsidP="00FF6E5F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FF6E5F" w:rsidRPr="00321B01" w:rsidRDefault="00FF6E5F" w:rsidP="00FF6E5F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742E14">
      <w:pPr>
        <w:pStyle w:val="ac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321B01">
        <w:rPr>
          <w:rFonts w:ascii="Times New Roman" w:hAnsi="Times New Roman" w:cs="Times New Roman"/>
          <w:sz w:val="22"/>
          <w:szCs w:val="22"/>
        </w:rPr>
        <w:t>_____________________</w:t>
      </w:r>
      <w:r w:rsidRPr="00321B01">
        <w:rPr>
          <w:rFonts w:ascii="Times New Roman" w:hAnsi="Times New Roman" w:cs="Times New Roman"/>
          <w:sz w:val="22"/>
          <w:szCs w:val="22"/>
        </w:rPr>
        <w:t>_</w:t>
      </w:r>
      <w:r w:rsidR="00FF6E5F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>
        <w:rPr>
          <w:rFonts w:ascii="Times New Roman" w:hAnsi="Times New Roman" w:cs="Times New Roman"/>
          <w:sz w:val="22"/>
          <w:szCs w:val="22"/>
        </w:rPr>
        <w:t xml:space="preserve"> Ю.Ю.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Default="000C7797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>Члены комиссии:</w:t>
      </w:r>
      <w:r w:rsidRPr="00321B01">
        <w:rPr>
          <w:b/>
          <w:bCs/>
          <w:sz w:val="22"/>
          <w:szCs w:val="22"/>
        </w:rPr>
        <w:t xml:space="preserve"> </w:t>
      </w:r>
      <w:r w:rsidR="00742E14" w:rsidRPr="00321B01">
        <w:rPr>
          <w:b/>
          <w:bCs/>
          <w:sz w:val="22"/>
          <w:szCs w:val="22"/>
        </w:rPr>
        <w:t xml:space="preserve">  </w:t>
      </w:r>
      <w:r w:rsidRPr="00321B01">
        <w:rPr>
          <w:b/>
          <w:bCs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F6E5F">
        <w:rPr>
          <w:rFonts w:ascii="Times New Roman" w:hAnsi="Times New Roman" w:cs="Times New Roman"/>
          <w:color w:val="000000"/>
          <w:sz w:val="22"/>
          <w:szCs w:val="22"/>
        </w:rPr>
        <w:t>Гусакова</w:t>
      </w:r>
      <w:proofErr w:type="spellEnd"/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А.В.</w:t>
      </w:r>
    </w:p>
    <w:p w:rsidR="00146D1C" w:rsidRDefault="00146D1C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proofErr w:type="spellStart"/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Первова</w:t>
      </w:r>
      <w:proofErr w:type="spellEnd"/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0E98" w:rsidRDefault="00E00E98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Ненашева О.В.</w:t>
      </w:r>
    </w:p>
    <w:p w:rsidR="00E00E98" w:rsidRPr="00321B01" w:rsidRDefault="00E301AD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E00E98"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E00E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301AD">
        <w:rPr>
          <w:rFonts w:ascii="Times New Roman" w:hAnsi="Times New Roman" w:cs="Times New Roman"/>
          <w:color w:val="000000"/>
          <w:sz w:val="22"/>
          <w:szCs w:val="22"/>
        </w:rPr>
        <w:t>Гольцева</w:t>
      </w:r>
      <w:proofErr w:type="spellEnd"/>
      <w:r w:rsidRPr="00E301AD">
        <w:rPr>
          <w:rFonts w:ascii="Times New Roman" w:hAnsi="Times New Roman" w:cs="Times New Roman"/>
          <w:color w:val="000000"/>
          <w:sz w:val="22"/>
          <w:szCs w:val="22"/>
        </w:rPr>
        <w:t xml:space="preserve"> З.А</w:t>
      </w:r>
    </w:p>
    <w:p w:rsidR="00715FDF" w:rsidRPr="00321B01" w:rsidRDefault="00342724" w:rsidP="00342724">
      <w:pPr>
        <w:pStyle w:val="ac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14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6D1C">
        <w:rPr>
          <w:rFonts w:ascii="Times New Roman" w:hAnsi="Times New Roman" w:cs="Times New Roman"/>
          <w:sz w:val="22"/>
          <w:szCs w:val="22"/>
        </w:rPr>
        <w:t>_________________________</w:t>
      </w:r>
      <w:r w:rsidR="009901AE" w:rsidRPr="00321B01">
        <w:rPr>
          <w:rFonts w:ascii="Times New Roman" w:hAnsi="Times New Roman" w:cs="Times New Roman"/>
          <w:sz w:val="22"/>
          <w:szCs w:val="22"/>
        </w:rPr>
        <w:t>Белова</w:t>
      </w:r>
      <w:proofErr w:type="spellEnd"/>
      <w:r w:rsidR="009901AE" w:rsidRPr="00321B01">
        <w:rPr>
          <w:rFonts w:ascii="Times New Roman" w:hAnsi="Times New Roman" w:cs="Times New Roman"/>
          <w:sz w:val="22"/>
          <w:szCs w:val="22"/>
        </w:rPr>
        <w:t xml:space="preserve"> Ю</w:t>
      </w:r>
      <w:r w:rsidRPr="00321B01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321B01" w:rsidSect="00C90DBC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1E63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A7775"/>
    <w:rsid w:val="001B11F4"/>
    <w:rsid w:val="001B3094"/>
    <w:rsid w:val="001B57AA"/>
    <w:rsid w:val="001C2E0A"/>
    <w:rsid w:val="001D03A6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36B6D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B4857"/>
    <w:rsid w:val="004D4372"/>
    <w:rsid w:val="004E4382"/>
    <w:rsid w:val="004E7532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B3274"/>
    <w:rsid w:val="005B4CE0"/>
    <w:rsid w:val="005C2EFA"/>
    <w:rsid w:val="005C4EBE"/>
    <w:rsid w:val="005C6341"/>
    <w:rsid w:val="005D56DE"/>
    <w:rsid w:val="005E303D"/>
    <w:rsid w:val="005F4219"/>
    <w:rsid w:val="006125A9"/>
    <w:rsid w:val="00613AE9"/>
    <w:rsid w:val="006173B8"/>
    <w:rsid w:val="006175C7"/>
    <w:rsid w:val="00620296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1431"/>
    <w:rsid w:val="008972BE"/>
    <w:rsid w:val="008A1F7B"/>
    <w:rsid w:val="008B37E8"/>
    <w:rsid w:val="008B4049"/>
    <w:rsid w:val="008B41AF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3EE"/>
    <w:rsid w:val="009729C0"/>
    <w:rsid w:val="009774F9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D61"/>
    <w:rsid w:val="00A7372C"/>
    <w:rsid w:val="00A82FC1"/>
    <w:rsid w:val="00A84202"/>
    <w:rsid w:val="00A861FA"/>
    <w:rsid w:val="00A90DBC"/>
    <w:rsid w:val="00AA0C7D"/>
    <w:rsid w:val="00AA107E"/>
    <w:rsid w:val="00AA5019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1329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0E98"/>
    <w:rsid w:val="00E033D4"/>
    <w:rsid w:val="00E04620"/>
    <w:rsid w:val="00E131D2"/>
    <w:rsid w:val="00E222A4"/>
    <w:rsid w:val="00E23965"/>
    <w:rsid w:val="00E24E8C"/>
    <w:rsid w:val="00E2618A"/>
    <w:rsid w:val="00E301AD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66415"/>
    <w:rsid w:val="00E73C84"/>
    <w:rsid w:val="00E80904"/>
    <w:rsid w:val="00E84A73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6F9B-BE8D-465D-85CF-F1C3E935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34</cp:revision>
  <cp:lastPrinted>2023-02-07T10:31:00Z</cp:lastPrinted>
  <dcterms:created xsi:type="dcterms:W3CDTF">2021-10-27T09:27:00Z</dcterms:created>
  <dcterms:modified xsi:type="dcterms:W3CDTF">2023-02-07T10:35:00Z</dcterms:modified>
</cp:coreProperties>
</file>