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BF529C">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9B1BB6">
        <w:t>директора Нечаевой Татьяны Юрьевны</w:t>
      </w:r>
      <w:r w:rsidR="00BF529C" w:rsidRPr="00BB2A05">
        <w:t xml:space="preserve">, действующего на основании </w:t>
      </w:r>
      <w:r w:rsidR="009B1BB6">
        <w:t>Устава</w:t>
      </w:r>
      <w:r w:rsidR="00BF529C" w:rsidRPr="00BF529C">
        <w:t>, с одной стороны</w:t>
      </w:r>
      <w:proofErr w:type="gramStart"/>
      <w:r w:rsidR="00BF529C" w:rsidRPr="00BF529C">
        <w:t xml:space="preserve"> </w:t>
      </w:r>
      <w:r w:rsidR="005D0906" w:rsidRPr="000B7717">
        <w:t>,</w:t>
      </w:r>
      <w:proofErr w:type="gramEnd"/>
      <w:r w:rsidR="005D0906">
        <w:t xml:space="preserve"> </w:t>
      </w:r>
      <w:r w:rsidR="005D0906" w:rsidRPr="000B7717">
        <w:t xml:space="preserve"> </w:t>
      </w:r>
    </w:p>
    <w:p w:rsidR="0075284D" w:rsidRPr="00AE58A8" w:rsidRDefault="005D0906" w:rsidP="008E423D">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32031">
      <w:pPr>
        <w:pStyle w:val="Standard"/>
        <w:spacing w:line="320" w:lineRule="exact"/>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.Н</w:t>
      </w:r>
      <w:proofErr w:type="gramEnd"/>
      <w:r w:rsidR="008E423D">
        <w:t>ово-Садовая, 222Б, стр.1.</w:t>
      </w:r>
      <w:r w:rsidRPr="007A7498">
        <w:rPr>
          <w:i/>
        </w:rPr>
        <w:t xml:space="preserve"> </w:t>
      </w:r>
    </w:p>
    <w:p w:rsidR="0075284D" w:rsidRPr="00D32031" w:rsidRDefault="0075284D" w:rsidP="008E423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8E423D" w:rsidRPr="008E423D">
        <w:rPr>
          <w:rFonts w:ascii="Times New Roman" w:hAnsi="Times New Roman"/>
          <w:sz w:val="24"/>
          <w:szCs w:val="24"/>
        </w:rPr>
        <w:t>г. Самара, ул</w:t>
      </w:r>
      <w:proofErr w:type="gramStart"/>
      <w:r w:rsidR="008E423D" w:rsidRPr="008E423D">
        <w:rPr>
          <w:rFonts w:ascii="Times New Roman" w:hAnsi="Times New Roman"/>
          <w:sz w:val="24"/>
          <w:szCs w:val="24"/>
        </w:rPr>
        <w:t>.Н</w:t>
      </w:r>
      <w:proofErr w:type="gramEnd"/>
      <w:r w:rsidR="008E423D" w:rsidRPr="008E423D">
        <w:rPr>
          <w:rFonts w:ascii="Times New Roman" w:hAnsi="Times New Roman"/>
          <w:sz w:val="24"/>
          <w:szCs w:val="24"/>
        </w:rPr>
        <w:t xml:space="preserve">ово-Садовая, 222Б, стр.1,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w:t>
      </w:r>
      <w:proofErr w:type="gramEnd"/>
      <w:r w:rsidRPr="007A7498">
        <w:rPr>
          <w:rFonts w:ascii="Times New Roman" w:hAnsi="Times New Roman"/>
          <w:sz w:val="24"/>
          <w:szCs w:val="24"/>
        </w:rPr>
        <w:t xml:space="preserve"> составляет</w:t>
      </w:r>
      <w:proofErr w:type="gramStart"/>
      <w:r w:rsidRPr="007A7498">
        <w:rPr>
          <w:rFonts w:ascii="Times New Roman" w:hAnsi="Times New Roman"/>
          <w:sz w:val="24"/>
          <w:szCs w:val="24"/>
        </w:rPr>
        <w:t xml:space="preserve"> — ________________________ (_________________________) </w:t>
      </w:r>
      <w:proofErr w:type="gramEnd"/>
      <w:r w:rsidRPr="007A7498">
        <w:rPr>
          <w:rFonts w:ascii="Times New Roman" w:hAnsi="Times New Roman"/>
          <w:sz w:val="24"/>
          <w:szCs w:val="24"/>
        </w:rPr>
        <w:t>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7A4F7A">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7A4F7A">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75284D">
      <w:pPr>
        <w:pStyle w:val="Standard"/>
        <w:spacing w:line="320" w:lineRule="exact"/>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0A1EE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lastRenderedPageBreak/>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0A1EEE">
      <w:pPr>
        <w:pStyle w:val="Standard"/>
        <w:spacing w:line="320" w:lineRule="exact"/>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7A7498">
        <w:rPr>
          <w:rFonts w:ascii="Times New Roman" w:hAnsi="Times New Roman" w:cs="Times New Roman"/>
          <w:sz w:val="24"/>
          <w:szCs w:val="24"/>
        </w:rPr>
        <w:lastRenderedPageBreak/>
        <w:t xml:space="preserve">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5361E3">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lastRenderedPageBreak/>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D0906">
        <w:lastRenderedPageBreak/>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w:t>
      </w:r>
      <w:r w:rsidRPr="007A7498">
        <w:rPr>
          <w:rFonts w:ascii="Times New Roman" w:hAnsi="Times New Roman" w:cs="Times New Roman"/>
          <w:sz w:val="24"/>
          <w:szCs w:val="24"/>
          <w:shd w:val="clear" w:color="auto" w:fill="FFFFFF"/>
        </w:rPr>
        <w:lastRenderedPageBreak/>
        <w:t xml:space="preserve">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3F0F1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D0906" w:rsidRDefault="0075284D" w:rsidP="0075284D">
      <w:pPr>
        <w:pStyle w:val="Standard"/>
        <w:spacing w:line="320" w:lineRule="exact"/>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5361E3">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B43856"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702B27" w:rsidRDefault="00702B27"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r w:rsidR="00B43856">
              <w:rPr>
                <w:rFonts w:ascii="Times New Roman" w:hAnsi="Times New Roman" w:cs="Times New Roman"/>
                <w:b/>
                <w:bCs/>
                <w:spacing w:val="0"/>
                <w:sz w:val="24"/>
                <w:szCs w:val="24"/>
              </w:rPr>
              <w:t>Нечаева Т.Ю.</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B43856">
        <w:rPr>
          <w:rFonts w:ascii="Times New Roman" w:hAnsi="Times New Roman"/>
          <w:sz w:val="24"/>
          <w:szCs w:val="24"/>
        </w:rPr>
        <w:t>Нечаева Т.Ю.</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B43856">
        <w:rPr>
          <w:rFonts w:ascii="Times New Roman" w:hAnsi="Times New Roman"/>
          <w:sz w:val="24"/>
          <w:szCs w:val="24"/>
        </w:rPr>
        <w:t>Нечаева Т.Ю.</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D1" w:rsidRDefault="00F90CD1" w:rsidP="0075284D">
      <w:pPr>
        <w:spacing w:after="0" w:line="240" w:lineRule="auto"/>
      </w:pPr>
      <w:r>
        <w:separator/>
      </w:r>
    </w:p>
  </w:endnote>
  <w:endnote w:type="continuationSeparator" w:id="0">
    <w:p w:rsidR="00F90CD1" w:rsidRDefault="00F90CD1"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D1" w:rsidRDefault="00F90CD1" w:rsidP="0075284D">
      <w:pPr>
        <w:spacing w:after="0" w:line="240" w:lineRule="auto"/>
      </w:pPr>
      <w:r>
        <w:separator/>
      </w:r>
    </w:p>
  </w:footnote>
  <w:footnote w:type="continuationSeparator" w:id="0">
    <w:p w:rsidR="00F90CD1" w:rsidRDefault="00F90CD1"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EEE"/>
    <w:rsid w:val="000C4314"/>
    <w:rsid w:val="000C7D72"/>
    <w:rsid w:val="000F78B0"/>
    <w:rsid w:val="00124BC7"/>
    <w:rsid w:val="001E5427"/>
    <w:rsid w:val="002755C1"/>
    <w:rsid w:val="00275BB6"/>
    <w:rsid w:val="00284896"/>
    <w:rsid w:val="003E78E7"/>
    <w:rsid w:val="003F033A"/>
    <w:rsid w:val="003F0F17"/>
    <w:rsid w:val="004B1B88"/>
    <w:rsid w:val="004E7F2D"/>
    <w:rsid w:val="004F575D"/>
    <w:rsid w:val="00547AE5"/>
    <w:rsid w:val="005D0906"/>
    <w:rsid w:val="006C0DC4"/>
    <w:rsid w:val="00702B27"/>
    <w:rsid w:val="00727273"/>
    <w:rsid w:val="0075284D"/>
    <w:rsid w:val="00784113"/>
    <w:rsid w:val="00793736"/>
    <w:rsid w:val="007A4F7A"/>
    <w:rsid w:val="00834589"/>
    <w:rsid w:val="008741E9"/>
    <w:rsid w:val="008A39EA"/>
    <w:rsid w:val="008A4444"/>
    <w:rsid w:val="008C729E"/>
    <w:rsid w:val="008E423D"/>
    <w:rsid w:val="00991D6D"/>
    <w:rsid w:val="009B1BB6"/>
    <w:rsid w:val="00A5316C"/>
    <w:rsid w:val="00A75527"/>
    <w:rsid w:val="00AA7235"/>
    <w:rsid w:val="00AB7688"/>
    <w:rsid w:val="00AD6C26"/>
    <w:rsid w:val="00AE2AD3"/>
    <w:rsid w:val="00AE58A8"/>
    <w:rsid w:val="00B43856"/>
    <w:rsid w:val="00BC3D51"/>
    <w:rsid w:val="00BF529C"/>
    <w:rsid w:val="00D32031"/>
    <w:rsid w:val="00DC3DCE"/>
    <w:rsid w:val="00DE1FDC"/>
    <w:rsid w:val="00E36DE8"/>
    <w:rsid w:val="00F07222"/>
    <w:rsid w:val="00F5263F"/>
    <w:rsid w:val="00F77281"/>
    <w:rsid w:val="00F83D7E"/>
    <w:rsid w:val="00F90CD1"/>
    <w:rsid w:val="00FB4EB7"/>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5411</Words>
  <Characters>30844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2024-02-07T08:58:00Z</dcterms:created>
  <dcterms:modified xsi:type="dcterms:W3CDTF">2024-02-07T08:58:00Z</dcterms:modified>
</cp:coreProperties>
</file>