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5212"/>
        <w:gridCol w:w="5210"/>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153D18">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оказать услуги </w:t>
      </w:r>
      <w:r w:rsidR="00A32A14" w:rsidRPr="001C224D">
        <w:rPr>
          <w:sz w:val="22"/>
          <w:szCs w:val="22"/>
        </w:rPr>
        <w:t>по обслуживанию офисного оборудования</w:t>
      </w:r>
      <w:r w:rsidR="00153D18" w:rsidRPr="004623FB">
        <w:t xml:space="preserve"> (далее – </w:t>
      </w:r>
      <w:r w:rsidR="00123C6E">
        <w:t>Услуги</w:t>
      </w:r>
      <w:r w:rsidR="00153D18" w:rsidRPr="004623FB">
        <w:t xml:space="preserve">) в соответствии с </w:t>
      </w:r>
      <w:r w:rsidRPr="00847800">
        <w:t xml:space="preserve">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Default="00CD5DD3" w:rsidP="000B6533">
      <w:pPr>
        <w:pStyle w:val="a5"/>
        <w:spacing w:after="0"/>
        <w:ind w:firstLine="709"/>
        <w:jc w:val="both"/>
      </w:pPr>
      <w:r w:rsidRPr="004B2AED">
        <w:t xml:space="preserve">1.2. </w:t>
      </w:r>
      <w:proofErr w:type="gramStart"/>
      <w:r w:rsidRPr="00847800">
        <w:t>Оказание Услуг</w:t>
      </w:r>
      <w:r w:rsidRPr="004B2AED">
        <w:t xml:space="preserve"> осуществляется по адрес</w:t>
      </w:r>
      <w:r w:rsidR="00597589">
        <w:t>ам</w:t>
      </w:r>
      <w:r w:rsidRPr="004B2AED">
        <w:t>:</w:t>
      </w:r>
      <w:r w:rsidR="00597589">
        <w:t xml:space="preserve"> г. Самара,</w:t>
      </w:r>
      <w:r w:rsidR="00153D18">
        <w:t xml:space="preserve"> </w:t>
      </w:r>
      <w:r w:rsidR="00597589">
        <w:t xml:space="preserve">ул. Агибалова,12, г. Самара, ул. Г.С. Аксакова,13, г. Самара, ул. Ново-Садовая, 222Б, стр.1 и </w:t>
      </w:r>
      <w:r w:rsidR="00153D18" w:rsidRPr="00B37F49">
        <w:rPr>
          <w:bCs/>
          <w:sz w:val="22"/>
          <w:szCs w:val="22"/>
        </w:rPr>
        <w:t>по местонахождению Исполнителя</w:t>
      </w:r>
      <w:r w:rsidR="00153D18">
        <w:t xml:space="preserve"> </w:t>
      </w:r>
      <w:r w:rsidR="00847800">
        <w:t>_________________</w:t>
      </w:r>
      <w:r w:rsidR="00BE0BB5">
        <w:t>.</w:t>
      </w:r>
      <w:proofErr w:type="gramEnd"/>
    </w:p>
    <w:p w:rsidR="00BE0BB5" w:rsidRPr="004B2AED" w:rsidRDefault="00BE0BB5" w:rsidP="000B6533">
      <w:pPr>
        <w:pStyle w:val="a5"/>
        <w:spacing w:after="0"/>
        <w:ind w:firstLine="709"/>
        <w:jc w:val="both"/>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161F3B">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161F3B">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4B2AED">
        <w:t>.</w:t>
      </w:r>
    </w:p>
    <w:p w:rsidR="00CD5DD3" w:rsidRPr="004B2AED" w:rsidRDefault="00CD5DD3" w:rsidP="00161F3B">
      <w:pPr>
        <w:pStyle w:val="a5"/>
        <w:spacing w:after="0"/>
        <w:ind w:firstLine="709"/>
        <w:jc w:val="both"/>
      </w:pPr>
      <w:r w:rsidRPr="004B2AED">
        <w:t xml:space="preserve">Окончание </w:t>
      </w:r>
      <w:r w:rsidRPr="00847800">
        <w:t>оказания Услуг</w:t>
      </w:r>
      <w:r w:rsidRPr="004B2AED">
        <w:t xml:space="preserve"> </w:t>
      </w:r>
      <w:r w:rsidR="00153D18">
        <w:t>– по истечению 12 месяцев</w:t>
      </w:r>
      <w:r w:rsidR="00F90A87">
        <w:rPr>
          <w:color w:val="000000"/>
        </w:rPr>
        <w:t xml:space="preserve"> с момента подписания договора</w:t>
      </w:r>
      <w:r w:rsidRPr="004B2AED">
        <w:t>.</w:t>
      </w:r>
    </w:p>
    <w:p w:rsidR="00CD5DD3" w:rsidRPr="004B2AED" w:rsidRDefault="00CD5DD3" w:rsidP="00161F3B">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161F3B">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 xml:space="preserve">3.1. Стоимость Услуг по настоящему Договору </w:t>
      </w:r>
      <w:r w:rsidR="00153D18" w:rsidRPr="00F8121E">
        <w:rPr>
          <w:rFonts w:ascii="Times New Roman" w:hAnsi="Times New Roman"/>
          <w:sz w:val="24"/>
          <w:szCs w:val="24"/>
        </w:rPr>
        <w:t>не может превышать</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53D18" w:rsidRDefault="00CD5DD3" w:rsidP="00153D18">
      <w:pPr>
        <w:pStyle w:val="a5"/>
        <w:tabs>
          <w:tab w:val="left" w:pos="567"/>
        </w:tabs>
        <w:spacing w:after="0"/>
        <w:ind w:firstLine="709"/>
        <w:jc w:val="both"/>
        <w:rPr>
          <w:u w:val="single"/>
        </w:rPr>
      </w:pPr>
      <w:bookmarkStart w:id="6" w:name="zSt3"/>
      <w:bookmarkStart w:id="7" w:name="zSt4"/>
      <w:bookmarkStart w:id="8" w:name="zRecalc"/>
      <w:bookmarkStart w:id="9" w:name="zOplataSogl"/>
      <w:bookmarkEnd w:id="6"/>
      <w:bookmarkEnd w:id="7"/>
      <w:bookmarkEnd w:id="8"/>
      <w:bookmarkEnd w:id="9"/>
      <w:r w:rsidRPr="00847800">
        <w:t xml:space="preserve">3.2.1. </w:t>
      </w:r>
      <w:proofErr w:type="gramStart"/>
      <w:r w:rsidR="00153D18" w:rsidRPr="00640AF7">
        <w:t xml:space="preserve">Оплата </w:t>
      </w:r>
      <w:r w:rsidR="00153D18">
        <w:t>оказанных Исполнителем Услуг</w:t>
      </w:r>
      <w:r w:rsidR="00153D18" w:rsidRPr="00640AF7">
        <w:t xml:space="preserve"> осуществляется исходя из объема </w:t>
      </w:r>
      <w:r w:rsidR="00153D18">
        <w:t>оказанных услуг</w:t>
      </w:r>
      <w:r w:rsidR="00153D18" w:rsidRPr="00640AF7">
        <w:t xml:space="preserve"> за расчетный период (цена за одну единицу </w:t>
      </w:r>
      <w:r w:rsidR="00153D18">
        <w:t>Услуг</w:t>
      </w:r>
      <w:r w:rsidR="00153D18" w:rsidRPr="00640AF7">
        <w:t xml:space="preserve"> указана в Приложении № 1 к настоящему Договору), в течение </w:t>
      </w:r>
      <w:r w:rsidR="00153D18">
        <w:t xml:space="preserve">60 </w:t>
      </w:r>
      <w:r w:rsidR="00153D18" w:rsidRPr="0071086F">
        <w:t>(</w:t>
      </w:r>
      <w:r w:rsidR="00153D18">
        <w:t>Шестьдесят</w:t>
      </w:r>
      <w:r w:rsidR="00153D18" w:rsidRPr="0071086F">
        <w:t xml:space="preserve">) календарных дней </w:t>
      </w:r>
      <w:r w:rsidR="00153D18" w:rsidRPr="00640AF7">
        <w:t xml:space="preserve">с даты подписания Сторонами Акта сдачи-приемки </w:t>
      </w:r>
      <w:r w:rsidR="00153D18">
        <w:t>оказанных услуг</w:t>
      </w:r>
      <w:r w:rsidR="00153D18" w:rsidRPr="00640AF7">
        <w:t xml:space="preserve">, при условии получения Заказчиком оригинального комплекта документов, подписанного со стороны </w:t>
      </w:r>
      <w:r w:rsidR="00153D18">
        <w:t>Исполнителя</w:t>
      </w:r>
      <w:r w:rsidR="00153D18" w:rsidRPr="00640AF7">
        <w:t xml:space="preserve">: счета на оплату, Актов сдачи-приемки </w:t>
      </w:r>
      <w:r w:rsidR="00153D18">
        <w:t>оказанных Услуг</w:t>
      </w:r>
      <w:r w:rsidR="00153D18" w:rsidRPr="00640AF7">
        <w:t xml:space="preserve"> (2 экз.), счета-фактуры</w:t>
      </w:r>
      <w:proofErr w:type="gramEnd"/>
      <w:r w:rsidR="00153D18">
        <w:t>,</w:t>
      </w:r>
      <w:r w:rsidR="00153D18" w:rsidRPr="00BE1F6F">
        <w:rPr>
          <w:color w:val="000000"/>
        </w:rPr>
        <w:t xml:space="preserve"> </w:t>
      </w:r>
      <w:r w:rsidR="00153D18">
        <w:rPr>
          <w:color w:val="000000"/>
        </w:rPr>
        <w:t>при условии отсутствия замечаний к качеству оказанных услуг.</w:t>
      </w:r>
    </w:p>
    <w:p w:rsidR="00276BDC" w:rsidRPr="00847800" w:rsidRDefault="00276BDC" w:rsidP="00276BDC">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lastRenderedPageBreak/>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 xml:space="preserve">В течение 5 (пяти) </w:t>
      </w:r>
      <w:r w:rsidR="007A190B" w:rsidRPr="00314F02">
        <w:rPr>
          <w:rFonts w:ascii="Times New Roman" w:hAnsi="Times New Roman"/>
          <w:color w:val="000000"/>
          <w:sz w:val="24"/>
          <w:szCs w:val="24"/>
        </w:rPr>
        <w:t xml:space="preserve">рабочих дней </w:t>
      </w:r>
      <w:r w:rsidR="00314F02" w:rsidRPr="00314F02">
        <w:rPr>
          <w:rFonts w:ascii="Times New Roman" w:hAnsi="Times New Roman"/>
          <w:color w:val="000000"/>
          <w:sz w:val="24"/>
          <w:szCs w:val="24"/>
        </w:rPr>
        <w:t>после оказания Услуг за расчетный период (расчетным периодом по настоящему Договору является - месяц)</w:t>
      </w:r>
      <w:r w:rsidR="007A190B" w:rsidRPr="00314F02">
        <w:rPr>
          <w:rFonts w:ascii="Times New Roman" w:hAnsi="Times New Roman"/>
          <w:color w:val="000000"/>
          <w:sz w:val="24"/>
          <w:szCs w:val="24"/>
        </w:rPr>
        <w:t>, Исполнитель</w:t>
      </w:r>
      <w:r w:rsidR="007A190B" w:rsidRPr="009106AA">
        <w:rPr>
          <w:rFonts w:ascii="Times New Roman" w:hAnsi="Times New Roman"/>
          <w:sz w:val="24"/>
          <w:szCs w:val="24"/>
        </w:rPr>
        <w:t xml:space="preserve">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lastRenderedPageBreak/>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7"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w:t>
      </w:r>
      <w:r w:rsidRPr="004B2AED">
        <w:rPr>
          <w:rFonts w:ascii="Times New Roman" w:hAnsi="Times New Roman"/>
          <w:sz w:val="24"/>
          <w:szCs w:val="24"/>
        </w:rPr>
        <w:lastRenderedPageBreak/>
        <w:t>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BE0BB5"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t>10.7.</w:t>
      </w:r>
      <w:r w:rsidR="00123C6E">
        <w:t xml:space="preserve"> </w:t>
      </w:r>
      <w:r w:rsidRPr="005B551C">
        <w:t>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276BDC">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00123C6E">
        <w:t xml:space="preserve"> </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lastRenderedPageBreak/>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4B2AED">
        <w:rPr>
          <w:rFonts w:ascii="Times New Roman" w:hAnsi="Times New Roman"/>
          <w:sz w:val="24"/>
          <w:szCs w:val="24"/>
        </w:rPr>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103"/>
      </w:tblGrid>
      <w:tr w:rsidR="00CD5DD3" w:rsidRPr="004B2AED" w:rsidTr="00BE0BB5">
        <w:tc>
          <w:tcPr>
            <w:tcW w:w="492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BE0BB5">
              <w:rPr>
                <w:rFonts w:ascii="Times New Roman" w:hAnsi="Times New Roman" w:cs="Times New Roman"/>
                <w:sz w:val="24"/>
                <w:szCs w:val="24"/>
              </w:rPr>
              <w:t>/</w:t>
            </w: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8"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5103"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BE0BB5">
        <w:trPr>
          <w:trHeight w:val="513"/>
        </w:trPr>
        <w:tc>
          <w:tcPr>
            <w:tcW w:w="4928"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4F37AD">
        <w:rPr>
          <w:rFonts w:ascii="Times New Roman" w:hAnsi="Times New Roman"/>
          <w:sz w:val="24"/>
          <w:szCs w:val="24"/>
        </w:rPr>
        <w:t>_______</w:t>
      </w:r>
      <w:r w:rsidRPr="004B2AED">
        <w:rPr>
          <w:rFonts w:ascii="Times New Roman" w:hAnsi="Times New Roman"/>
          <w:sz w:val="24"/>
          <w:szCs w:val="24"/>
        </w:rPr>
        <w:t>_</w:t>
      </w:r>
      <w:r w:rsidR="00BE0BB5">
        <w:rPr>
          <w:rFonts w:ascii="Times New Roman" w:hAnsi="Times New Roman"/>
          <w:sz w:val="24"/>
          <w:szCs w:val="24"/>
        </w:rPr>
        <w:t>__</w:t>
      </w:r>
      <w:r w:rsidRPr="004B2AED">
        <w:rPr>
          <w:rFonts w:ascii="Times New Roman" w:hAnsi="Times New Roman"/>
          <w:sz w:val="24"/>
          <w:szCs w:val="24"/>
        </w:rPr>
        <w:t xml:space="preserve"> от «___» __________ 20__г.</w:t>
      </w: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153D18" w:rsidRDefault="00CD5DD3" w:rsidP="00CD5DD3">
      <w:pPr>
        <w:keepNext/>
        <w:spacing w:after="0" w:line="360" w:lineRule="exact"/>
        <w:ind w:firstLine="709"/>
        <w:jc w:val="center"/>
        <w:outlineLvl w:val="4"/>
        <w:rPr>
          <w:rFonts w:ascii="Times New Roman" w:hAnsi="Times New Roman"/>
          <w:i/>
          <w:sz w:val="24"/>
          <w:szCs w:val="24"/>
        </w:rPr>
      </w:pPr>
      <w:r w:rsidRPr="00153D18">
        <w:rPr>
          <w:rFonts w:ascii="Times New Roman" w:hAnsi="Times New Roman"/>
          <w:sz w:val="24"/>
          <w:szCs w:val="24"/>
        </w:rPr>
        <w:t>Требования к 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5212"/>
        <w:gridCol w:w="5210"/>
      </w:tblGrid>
      <w:tr w:rsidR="00CD5DD3" w:rsidRPr="004B2AED" w:rsidTr="00CE76B4">
        <w:trPr>
          <w:jc w:val="center"/>
        </w:trPr>
        <w:tc>
          <w:tcPr>
            <w:tcW w:w="4786" w:type="dxa"/>
          </w:tcPr>
          <w:p w:rsidR="00CD5DD3" w:rsidRDefault="00CD5DD3" w:rsidP="004F37AD">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4F37AD">
              <w:rPr>
                <w:rFonts w:ascii="Times New Roman" w:hAnsi="Times New Roman"/>
                <w:sz w:val="24"/>
                <w:szCs w:val="24"/>
              </w:rPr>
              <w:t>Самара</w:t>
            </w:r>
          </w:p>
        </w:tc>
        <w:tc>
          <w:tcPr>
            <w:tcW w:w="4785"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Default="00CD5DD3" w:rsidP="00CD5DD3">
      <w:pPr>
        <w:spacing w:after="0" w:line="360" w:lineRule="exact"/>
        <w:ind w:firstLine="709"/>
        <w:jc w:val="both"/>
        <w:rPr>
          <w:rFonts w:ascii="Times New Roman" w:hAnsi="Times New Roman"/>
          <w:sz w:val="24"/>
          <w:szCs w:val="24"/>
        </w:rPr>
      </w:pPr>
    </w:p>
    <w:p w:rsidR="00597589" w:rsidRPr="00C93170" w:rsidRDefault="00597589" w:rsidP="0069577A">
      <w:pPr>
        <w:pStyle w:val="11"/>
        <w:numPr>
          <w:ilvl w:val="0"/>
          <w:numId w:val="4"/>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Целью </w:t>
      </w:r>
      <w:r w:rsidRPr="00C93170">
        <w:rPr>
          <w:rFonts w:ascii="Times New Roman" w:eastAsia="Times New Roman" w:hAnsi="Times New Roman" w:cs="Times New Roman"/>
          <w:sz w:val="24"/>
          <w:szCs w:val="24"/>
        </w:rPr>
        <w:t xml:space="preserve">оказания услуг является  </w:t>
      </w:r>
      <w:r w:rsidR="003B1405" w:rsidRPr="00C93170">
        <w:rPr>
          <w:rFonts w:ascii="Times New Roman" w:eastAsia="Times New Roman" w:hAnsi="Times New Roman" w:cs="Times New Roman"/>
          <w:sz w:val="24"/>
          <w:szCs w:val="24"/>
        </w:rPr>
        <w:t xml:space="preserve">техническое обслуживание и ремонт </w:t>
      </w:r>
      <w:r w:rsidR="00FB3F07" w:rsidRPr="00C93170">
        <w:rPr>
          <w:rFonts w:ascii="Times New Roman" w:eastAsia="Times New Roman" w:hAnsi="Times New Roman" w:cs="Times New Roman"/>
          <w:sz w:val="24"/>
          <w:szCs w:val="24"/>
        </w:rPr>
        <w:t>офисного оборудования</w:t>
      </w:r>
      <w:r w:rsidR="003B1405" w:rsidRPr="00C93170">
        <w:rPr>
          <w:rFonts w:ascii="Times New Roman" w:eastAsia="Times New Roman" w:hAnsi="Times New Roman" w:cs="Times New Roman"/>
          <w:sz w:val="24"/>
          <w:szCs w:val="24"/>
        </w:rPr>
        <w:t xml:space="preserve"> </w:t>
      </w:r>
      <w:r w:rsidRPr="00C93170">
        <w:rPr>
          <w:rFonts w:ascii="Times New Roman" w:eastAsia="Times New Roman" w:hAnsi="Times New Roman" w:cs="Times New Roman"/>
          <w:sz w:val="24"/>
          <w:szCs w:val="24"/>
        </w:rPr>
        <w:t>Заказчика.</w:t>
      </w:r>
    </w:p>
    <w:p w:rsidR="00597589" w:rsidRPr="00C93170" w:rsidRDefault="00597589" w:rsidP="0069577A">
      <w:pPr>
        <w:suppressAutoHyphens/>
        <w:spacing w:after="0" w:line="240" w:lineRule="auto"/>
        <w:ind w:firstLine="709"/>
        <w:jc w:val="both"/>
        <w:rPr>
          <w:rFonts w:ascii="Times New Roman" w:hAnsi="Times New Roman"/>
          <w:sz w:val="24"/>
          <w:szCs w:val="24"/>
        </w:rPr>
      </w:pPr>
      <w:r w:rsidRPr="00C93170">
        <w:rPr>
          <w:rFonts w:ascii="Times New Roman" w:hAnsi="Times New Roman"/>
          <w:sz w:val="24"/>
          <w:szCs w:val="24"/>
        </w:rPr>
        <w:t>Подготовка и оказание услуг должны осуществляться в соответствии с нормативно-техническими документами.</w:t>
      </w:r>
    </w:p>
    <w:p w:rsidR="00597589" w:rsidRPr="00C93170" w:rsidRDefault="00597589" w:rsidP="0069577A">
      <w:pPr>
        <w:suppressAutoHyphens/>
        <w:spacing w:after="0" w:line="240" w:lineRule="auto"/>
        <w:ind w:firstLine="709"/>
        <w:jc w:val="both"/>
        <w:rPr>
          <w:rFonts w:ascii="Times New Roman" w:hAnsi="Times New Roman"/>
          <w:sz w:val="24"/>
          <w:szCs w:val="24"/>
        </w:rPr>
      </w:pPr>
      <w:r w:rsidRPr="00C93170">
        <w:rPr>
          <w:rFonts w:ascii="Times New Roman" w:hAnsi="Times New Roman"/>
          <w:sz w:val="24"/>
          <w:szCs w:val="24"/>
        </w:rPr>
        <w:t>Контроль срока оказания услуг и качества производится представителем Заказчика.</w:t>
      </w:r>
    </w:p>
    <w:p w:rsidR="00FB3F07" w:rsidRPr="00C93170" w:rsidRDefault="00597589" w:rsidP="0069577A">
      <w:pPr>
        <w:pStyle w:val="11"/>
        <w:spacing w:after="0" w:line="240" w:lineRule="auto"/>
        <w:ind w:firstLine="709"/>
        <w:jc w:val="both"/>
        <w:rPr>
          <w:rFonts w:ascii="Times New Roman" w:eastAsia="Times New Roman" w:hAnsi="Times New Roman" w:cs="Times New Roman"/>
          <w:sz w:val="24"/>
          <w:szCs w:val="24"/>
        </w:rPr>
      </w:pPr>
      <w:r w:rsidRPr="00C93170">
        <w:rPr>
          <w:rFonts w:ascii="Times New Roman" w:eastAsia="Times New Roman" w:hAnsi="Times New Roman" w:cs="Times New Roman"/>
          <w:sz w:val="24"/>
          <w:szCs w:val="24"/>
        </w:rPr>
        <w:t>2</w:t>
      </w:r>
      <w:r w:rsidR="00FB3F07" w:rsidRPr="00C93170">
        <w:rPr>
          <w:rFonts w:ascii="Times New Roman" w:eastAsia="Times New Roman" w:hAnsi="Times New Roman" w:cs="Times New Roman"/>
          <w:sz w:val="24"/>
          <w:szCs w:val="24"/>
        </w:rPr>
        <w:t>.</w:t>
      </w:r>
      <w:r w:rsidR="003B1405" w:rsidRPr="00C93170">
        <w:rPr>
          <w:rFonts w:ascii="Times New Roman" w:eastAsia="Times New Roman" w:hAnsi="Times New Roman" w:cs="Times New Roman"/>
          <w:sz w:val="24"/>
          <w:szCs w:val="24"/>
        </w:rPr>
        <w:t xml:space="preserve"> </w:t>
      </w:r>
      <w:r w:rsidR="00FB3F07" w:rsidRPr="00C93170">
        <w:rPr>
          <w:rFonts w:ascii="Times New Roman" w:eastAsia="Times New Roman" w:hAnsi="Times New Roman" w:cs="Times New Roman"/>
          <w:sz w:val="24"/>
          <w:szCs w:val="24"/>
        </w:rPr>
        <w:t>Требования к оказанию услуг:</w:t>
      </w:r>
    </w:p>
    <w:p w:rsidR="003B1405" w:rsidRPr="00C93170" w:rsidRDefault="003B1405" w:rsidP="0069577A">
      <w:pPr>
        <w:pStyle w:val="11"/>
        <w:spacing w:after="0" w:line="240" w:lineRule="auto"/>
        <w:ind w:firstLine="709"/>
        <w:jc w:val="both"/>
        <w:rPr>
          <w:rFonts w:ascii="Times New Roman" w:eastAsia="Times New Roman" w:hAnsi="Times New Roman" w:cs="Times New Roman"/>
          <w:sz w:val="24"/>
          <w:szCs w:val="24"/>
        </w:rPr>
      </w:pPr>
      <w:r w:rsidRPr="00C93170">
        <w:rPr>
          <w:rFonts w:ascii="Times New Roman" w:eastAsia="Times New Roman" w:hAnsi="Times New Roman" w:cs="Times New Roman"/>
          <w:sz w:val="24"/>
          <w:szCs w:val="24"/>
        </w:rPr>
        <w:t>Т</w:t>
      </w:r>
      <w:r w:rsidR="00FB3F07" w:rsidRPr="00C93170">
        <w:rPr>
          <w:rFonts w:ascii="Times New Roman" w:eastAsia="Times New Roman" w:hAnsi="Times New Roman" w:cs="Times New Roman"/>
          <w:sz w:val="24"/>
          <w:szCs w:val="24"/>
        </w:rPr>
        <w:t>ехническое обслуживание офисного оборудования</w:t>
      </w:r>
      <w:r w:rsidRPr="00C93170">
        <w:rPr>
          <w:rFonts w:ascii="Times New Roman" w:eastAsia="Times New Roman" w:hAnsi="Times New Roman" w:cs="Times New Roman"/>
          <w:sz w:val="24"/>
          <w:szCs w:val="24"/>
        </w:rPr>
        <w:t xml:space="preserve"> проводится согласно Перечню. </w:t>
      </w:r>
    </w:p>
    <w:p w:rsidR="003B1405" w:rsidRPr="00C93170" w:rsidRDefault="003B1405" w:rsidP="0069577A">
      <w:pPr>
        <w:pStyle w:val="11"/>
        <w:spacing w:after="0" w:line="240" w:lineRule="auto"/>
        <w:ind w:firstLine="709"/>
        <w:jc w:val="both"/>
        <w:rPr>
          <w:rFonts w:ascii="Times New Roman" w:eastAsia="Times New Roman" w:hAnsi="Times New Roman" w:cs="Times New Roman"/>
          <w:sz w:val="24"/>
          <w:szCs w:val="24"/>
        </w:rPr>
      </w:pPr>
      <w:r w:rsidRPr="00C93170">
        <w:rPr>
          <w:rFonts w:ascii="Times New Roman" w:eastAsia="Times New Roman" w:hAnsi="Times New Roman" w:cs="Times New Roman"/>
          <w:sz w:val="24"/>
          <w:szCs w:val="24"/>
        </w:rPr>
        <w:t xml:space="preserve">Минимальная периодичность проведения </w:t>
      </w:r>
      <w:r w:rsidR="00FB3F07" w:rsidRPr="00C93170">
        <w:rPr>
          <w:rFonts w:ascii="Times New Roman" w:eastAsia="Times New Roman" w:hAnsi="Times New Roman" w:cs="Times New Roman"/>
          <w:sz w:val="24"/>
          <w:szCs w:val="24"/>
        </w:rPr>
        <w:t>технического обслуживания</w:t>
      </w:r>
      <w:r w:rsidRPr="00C93170">
        <w:rPr>
          <w:rFonts w:ascii="Times New Roman" w:eastAsia="Times New Roman" w:hAnsi="Times New Roman" w:cs="Times New Roman"/>
          <w:sz w:val="24"/>
          <w:szCs w:val="24"/>
        </w:rPr>
        <w:t xml:space="preserve"> </w:t>
      </w:r>
      <w:r w:rsidR="00FB3F07" w:rsidRPr="00C93170">
        <w:rPr>
          <w:rFonts w:ascii="Times New Roman" w:eastAsia="Times New Roman" w:hAnsi="Times New Roman" w:cs="Times New Roman"/>
          <w:sz w:val="24"/>
          <w:szCs w:val="24"/>
        </w:rPr>
        <w:t>офисного оборудования</w:t>
      </w:r>
      <w:r w:rsidRPr="00C93170">
        <w:rPr>
          <w:rFonts w:ascii="Times New Roman" w:eastAsia="Times New Roman" w:hAnsi="Times New Roman" w:cs="Times New Roman"/>
          <w:sz w:val="24"/>
          <w:szCs w:val="24"/>
        </w:rPr>
        <w:t xml:space="preserve"> составляет 1 (один) раз в месяц. </w:t>
      </w:r>
    </w:p>
    <w:p w:rsidR="003B1405" w:rsidRPr="00C93170" w:rsidRDefault="003B1405" w:rsidP="0069577A">
      <w:pPr>
        <w:pStyle w:val="11"/>
        <w:spacing w:after="0" w:line="240" w:lineRule="auto"/>
        <w:ind w:firstLine="709"/>
        <w:jc w:val="both"/>
        <w:rPr>
          <w:rFonts w:ascii="Times New Roman" w:eastAsia="Times New Roman" w:hAnsi="Times New Roman" w:cs="Times New Roman"/>
          <w:sz w:val="24"/>
          <w:szCs w:val="24"/>
        </w:rPr>
      </w:pPr>
      <w:r w:rsidRPr="00C93170">
        <w:rPr>
          <w:rFonts w:ascii="Times New Roman" w:eastAsia="Times New Roman" w:hAnsi="Times New Roman" w:cs="Times New Roman"/>
          <w:sz w:val="24"/>
          <w:szCs w:val="24"/>
        </w:rPr>
        <w:t>В случае выявления дефектов на оргтехнике, которые не могут быть устранены на месте, оргтехника должна быть доставлена для ремонта в мастерскую силами Исполнителя</w:t>
      </w:r>
    </w:p>
    <w:p w:rsidR="00C93170" w:rsidRPr="00C93170" w:rsidRDefault="00C93170" w:rsidP="00C93170">
      <w:pPr>
        <w:spacing w:after="0"/>
        <w:ind w:firstLine="709"/>
        <w:rPr>
          <w:rFonts w:ascii="Times New Roman" w:hAnsi="Times New Roman"/>
          <w:sz w:val="24"/>
          <w:szCs w:val="24"/>
        </w:rPr>
      </w:pPr>
      <w:r w:rsidRPr="00C93170">
        <w:rPr>
          <w:rFonts w:ascii="Times New Roman" w:hAnsi="Times New Roman"/>
          <w:sz w:val="24"/>
          <w:szCs w:val="24"/>
        </w:rPr>
        <w:t xml:space="preserve">Услуга оказывается в течение 24 (двадцати четырёх) часов (при наличии запасных частей на складе Исполнителя) после подачи заявки Заказчика, направленной Исполнителю посредством автоматизированной системы заказов «Электронный ордер» и на электронную почту </w:t>
      </w:r>
      <w:proofErr w:type="spellStart"/>
      <w:r w:rsidRPr="00C93170">
        <w:rPr>
          <w:rFonts w:ascii="Times New Roman" w:hAnsi="Times New Roman"/>
          <w:sz w:val="24"/>
          <w:szCs w:val="24"/>
        </w:rPr>
        <w:t>Испонителя___________________</w:t>
      </w:r>
      <w:proofErr w:type="spellEnd"/>
      <w:r w:rsidRPr="00C93170">
        <w:rPr>
          <w:rFonts w:ascii="Times New Roman" w:hAnsi="Times New Roman"/>
          <w:sz w:val="24"/>
          <w:szCs w:val="24"/>
        </w:rPr>
        <w:t>.</w:t>
      </w:r>
    </w:p>
    <w:p w:rsidR="00C93170" w:rsidRPr="00C93170" w:rsidRDefault="00C93170" w:rsidP="00C93170">
      <w:pPr>
        <w:spacing w:after="0"/>
        <w:ind w:left="709"/>
        <w:rPr>
          <w:rFonts w:ascii="Times New Roman" w:hAnsi="Times New Roman"/>
          <w:sz w:val="24"/>
          <w:szCs w:val="24"/>
        </w:rPr>
      </w:pPr>
      <w:r w:rsidRPr="00C93170">
        <w:rPr>
          <w:rFonts w:ascii="Times New Roman" w:hAnsi="Times New Roman"/>
          <w:sz w:val="24"/>
          <w:szCs w:val="24"/>
        </w:rPr>
        <w:t>При отсутствии запасных частей – по договорённости с Заказчиком.</w:t>
      </w:r>
    </w:p>
    <w:p w:rsidR="00FB3F07" w:rsidRPr="00C93170" w:rsidRDefault="00FB3F07" w:rsidP="00FB3F07">
      <w:pPr>
        <w:pStyle w:val="11"/>
        <w:spacing w:after="0" w:line="240" w:lineRule="auto"/>
        <w:ind w:firstLine="709"/>
        <w:jc w:val="both"/>
        <w:rPr>
          <w:rFonts w:ascii="Times New Roman" w:eastAsia="Times New Roman" w:hAnsi="Times New Roman" w:cs="Times New Roman"/>
          <w:sz w:val="24"/>
          <w:szCs w:val="24"/>
        </w:rPr>
      </w:pPr>
      <w:r w:rsidRPr="00C93170">
        <w:rPr>
          <w:rFonts w:ascii="Times New Roman" w:eastAsia="Times New Roman" w:hAnsi="Times New Roman" w:cs="Times New Roman"/>
          <w:sz w:val="24"/>
          <w:szCs w:val="24"/>
        </w:rPr>
        <w:t>Исполнитель  обязан осуществлять услуги на специализированном оборудовании.</w:t>
      </w:r>
    </w:p>
    <w:p w:rsidR="00FB3F07" w:rsidRPr="00C93170" w:rsidRDefault="00FB3F07" w:rsidP="00FB3F07">
      <w:pPr>
        <w:pStyle w:val="11"/>
        <w:spacing w:after="0" w:line="240" w:lineRule="auto"/>
        <w:ind w:firstLine="709"/>
        <w:jc w:val="both"/>
        <w:rPr>
          <w:rFonts w:ascii="Times New Roman" w:eastAsia="Times New Roman" w:hAnsi="Times New Roman" w:cs="Times New Roman"/>
          <w:sz w:val="24"/>
          <w:szCs w:val="24"/>
        </w:rPr>
      </w:pPr>
      <w:r w:rsidRPr="00C93170">
        <w:rPr>
          <w:rFonts w:ascii="Times New Roman" w:eastAsia="Times New Roman" w:hAnsi="Times New Roman" w:cs="Times New Roman"/>
          <w:sz w:val="24"/>
          <w:szCs w:val="24"/>
        </w:rPr>
        <w:t>Исполнитель должен использовать оригинальные или совместимые запасные части для восстановления работоспособности оборудования.</w:t>
      </w:r>
    </w:p>
    <w:p w:rsidR="00FB3F07" w:rsidRPr="00C93170" w:rsidRDefault="00FB3F07" w:rsidP="00FB3F07">
      <w:pPr>
        <w:pStyle w:val="11"/>
        <w:spacing w:after="0" w:line="240" w:lineRule="auto"/>
        <w:ind w:firstLine="709"/>
        <w:jc w:val="both"/>
        <w:rPr>
          <w:rFonts w:ascii="Times New Roman" w:eastAsia="Times New Roman" w:hAnsi="Times New Roman" w:cs="Times New Roman"/>
          <w:sz w:val="24"/>
          <w:szCs w:val="24"/>
        </w:rPr>
      </w:pPr>
      <w:r w:rsidRPr="00C93170">
        <w:rPr>
          <w:rFonts w:ascii="Times New Roman" w:eastAsia="Times New Roman" w:hAnsi="Times New Roman" w:cs="Times New Roman"/>
          <w:sz w:val="24"/>
          <w:szCs w:val="24"/>
        </w:rPr>
        <w:t>Персонал Исполнителя должен быть обучен и иметь опыт работы.</w:t>
      </w:r>
    </w:p>
    <w:p w:rsidR="00597589" w:rsidRPr="00C93170" w:rsidRDefault="00597589" w:rsidP="0069577A">
      <w:pPr>
        <w:pStyle w:val="11"/>
        <w:spacing w:after="0" w:line="240" w:lineRule="auto"/>
        <w:ind w:firstLine="709"/>
        <w:jc w:val="both"/>
        <w:rPr>
          <w:rFonts w:ascii="Times New Roman" w:eastAsia="Times New Roman" w:hAnsi="Times New Roman" w:cs="Times New Roman"/>
          <w:sz w:val="24"/>
          <w:szCs w:val="24"/>
        </w:rPr>
      </w:pPr>
      <w:r w:rsidRPr="00C93170">
        <w:rPr>
          <w:rFonts w:ascii="Times New Roman" w:eastAsia="Times New Roman" w:hAnsi="Times New Roman" w:cs="Times New Roman"/>
          <w:sz w:val="24"/>
          <w:szCs w:val="24"/>
        </w:rPr>
        <w:t xml:space="preserve">Документы, предоставляемые </w:t>
      </w:r>
      <w:r w:rsidR="00FB3F07" w:rsidRPr="00C93170">
        <w:rPr>
          <w:rFonts w:ascii="Times New Roman" w:eastAsia="Times New Roman" w:hAnsi="Times New Roman" w:cs="Times New Roman"/>
          <w:sz w:val="24"/>
          <w:szCs w:val="24"/>
        </w:rPr>
        <w:t>З</w:t>
      </w:r>
      <w:r w:rsidRPr="00C93170">
        <w:rPr>
          <w:rFonts w:ascii="Times New Roman" w:eastAsia="Times New Roman" w:hAnsi="Times New Roman" w:cs="Times New Roman"/>
          <w:sz w:val="24"/>
          <w:szCs w:val="24"/>
        </w:rPr>
        <w:t>аказчику: счет на оплату, акт сдачи-приемки оказанных услуг (2 экз.), счет-фактура.</w:t>
      </w:r>
    </w:p>
    <w:p w:rsidR="00597589" w:rsidRPr="00C93170" w:rsidRDefault="00597589" w:rsidP="0069577A">
      <w:pPr>
        <w:pStyle w:val="11"/>
        <w:spacing w:after="0" w:line="240" w:lineRule="auto"/>
        <w:ind w:firstLine="709"/>
        <w:jc w:val="both"/>
        <w:rPr>
          <w:rFonts w:ascii="Times New Roman" w:eastAsia="Times New Roman" w:hAnsi="Times New Roman" w:cs="Times New Roman"/>
          <w:sz w:val="24"/>
          <w:szCs w:val="24"/>
        </w:rPr>
      </w:pPr>
      <w:r w:rsidRPr="00C93170">
        <w:rPr>
          <w:rFonts w:ascii="Times New Roman" w:eastAsia="Times New Roman" w:hAnsi="Times New Roman" w:cs="Times New Roman"/>
          <w:sz w:val="24"/>
          <w:szCs w:val="24"/>
        </w:rPr>
        <w:t>Документы и материалы перед сдачей должны быть согласованы с Заказчиком.</w:t>
      </w:r>
    </w:p>
    <w:p w:rsidR="00153D18" w:rsidRPr="0099675C" w:rsidRDefault="00153D18" w:rsidP="00FB3F07">
      <w:pPr>
        <w:tabs>
          <w:tab w:val="num" w:pos="0"/>
        </w:tabs>
        <w:spacing w:after="0" w:line="240" w:lineRule="auto"/>
        <w:ind w:firstLine="709"/>
        <w:rPr>
          <w:rFonts w:ascii="Times New Roman" w:hAnsi="Times New Roman"/>
          <w:sz w:val="24"/>
          <w:szCs w:val="24"/>
        </w:rPr>
      </w:pPr>
      <w:r w:rsidRPr="0099675C">
        <w:rPr>
          <w:rFonts w:ascii="Times New Roman" w:hAnsi="Times New Roman"/>
          <w:bCs/>
          <w:sz w:val="24"/>
          <w:szCs w:val="24"/>
        </w:rPr>
        <w:t>3. Гарантийные обязательства:</w:t>
      </w:r>
      <w:r w:rsidR="00FB3F07">
        <w:rPr>
          <w:rFonts w:ascii="Times New Roman" w:hAnsi="Times New Roman"/>
          <w:sz w:val="24"/>
          <w:szCs w:val="24"/>
        </w:rPr>
        <w:t xml:space="preserve"> с</w:t>
      </w:r>
      <w:r w:rsidRPr="0099675C">
        <w:rPr>
          <w:rFonts w:ascii="Times New Roman" w:hAnsi="Times New Roman"/>
          <w:sz w:val="24"/>
          <w:szCs w:val="24"/>
        </w:rPr>
        <w:t xml:space="preserve">рок гарантии на </w:t>
      </w:r>
      <w:r w:rsidR="001930A3">
        <w:rPr>
          <w:rFonts w:ascii="Times New Roman" w:hAnsi="Times New Roman"/>
          <w:color w:val="000000"/>
          <w:sz w:val="24"/>
          <w:szCs w:val="24"/>
        </w:rPr>
        <w:t>оказанные услуги</w:t>
      </w:r>
      <w:r>
        <w:rPr>
          <w:rFonts w:ascii="Times New Roman" w:hAnsi="Times New Roman"/>
          <w:color w:val="000000"/>
          <w:sz w:val="24"/>
          <w:szCs w:val="24"/>
        </w:rPr>
        <w:t xml:space="preserve"> </w:t>
      </w:r>
      <w:r w:rsidRPr="0099675C">
        <w:rPr>
          <w:rFonts w:ascii="Times New Roman" w:hAnsi="Times New Roman"/>
          <w:sz w:val="24"/>
          <w:szCs w:val="24"/>
        </w:rPr>
        <w:t>не менее 3-х месяцев.</w:t>
      </w: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1655"/>
        <w:gridCol w:w="1048"/>
        <w:gridCol w:w="1089"/>
        <w:gridCol w:w="1553"/>
        <w:gridCol w:w="919"/>
        <w:gridCol w:w="1603"/>
        <w:gridCol w:w="1355"/>
      </w:tblGrid>
      <w:tr w:rsidR="00CD5DD3" w:rsidRPr="004B2AED" w:rsidTr="00BE0BB5">
        <w:tc>
          <w:tcPr>
            <w:tcW w:w="76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760"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81"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500"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13"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22"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3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22"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BE0BB5">
        <w:tc>
          <w:tcPr>
            <w:tcW w:w="766"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760"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81"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00"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3"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3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FB3F07" w:rsidRDefault="00FB3F07" w:rsidP="003B1405">
      <w:pPr>
        <w:pStyle w:val="11"/>
        <w:spacing w:after="0" w:line="320" w:lineRule="auto"/>
        <w:ind w:firstLine="709"/>
        <w:jc w:val="both"/>
        <w:rPr>
          <w:rFonts w:ascii="Times New Roman" w:eastAsia="Times New Roman" w:hAnsi="Times New Roman" w:cs="Times New Roman"/>
          <w:sz w:val="24"/>
          <w:szCs w:val="24"/>
        </w:rPr>
      </w:pPr>
    </w:p>
    <w:p w:rsidR="003B1405" w:rsidRDefault="003B1405" w:rsidP="003B1405">
      <w:pPr>
        <w:pStyle w:val="11"/>
        <w:spacing w:after="0" w:line="32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Результат услуг – отремонтированная оргтехника.</w:t>
      </w: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A72AFD" w:rsidRPr="004B2AED" w:rsidTr="00CE76B4">
        <w:trPr>
          <w:gridAfter w:val="3"/>
          <w:wAfter w:w="9403" w:type="dxa"/>
        </w:trPr>
        <w:tc>
          <w:tcPr>
            <w:tcW w:w="146" w:type="dxa"/>
          </w:tcPr>
          <w:p w:rsidR="00A72AFD" w:rsidRPr="004B2AED" w:rsidRDefault="00A72AFD" w:rsidP="00CE76B4">
            <w:pPr>
              <w:spacing w:after="0" w:line="360" w:lineRule="exact"/>
              <w:ind w:firstLine="709"/>
              <w:jc w:val="both"/>
              <w:rPr>
                <w:rFonts w:ascii="Times New Roman" w:hAnsi="Times New Roman"/>
                <w:b/>
                <w:bCs/>
                <w:sz w:val="24"/>
                <w:szCs w:val="24"/>
              </w:rPr>
            </w:pPr>
          </w:p>
        </w:tc>
        <w:tc>
          <w:tcPr>
            <w:tcW w:w="160" w:type="dxa"/>
          </w:tcPr>
          <w:p w:rsidR="00A72AFD" w:rsidRPr="004B2AED" w:rsidRDefault="00A72AFD" w:rsidP="00CE76B4">
            <w:pPr>
              <w:spacing w:after="0" w:line="360" w:lineRule="exact"/>
              <w:ind w:firstLine="709"/>
              <w:jc w:val="both"/>
              <w:rPr>
                <w:rFonts w:ascii="Times New Roman" w:hAnsi="Times New Roman"/>
                <w:sz w:val="24"/>
                <w:szCs w:val="24"/>
              </w:rPr>
            </w:pPr>
          </w:p>
        </w:tc>
      </w:tr>
      <w:tr w:rsidR="00BE0BB5" w:rsidRPr="004B2AED" w:rsidTr="00CE76B4">
        <w:trPr>
          <w:gridAfter w:val="3"/>
          <w:wAfter w:w="9403" w:type="dxa"/>
        </w:trPr>
        <w:tc>
          <w:tcPr>
            <w:tcW w:w="146" w:type="dxa"/>
          </w:tcPr>
          <w:p w:rsidR="00BE0BB5" w:rsidRPr="004B2AED" w:rsidRDefault="00BE0BB5" w:rsidP="00CE76B4">
            <w:pPr>
              <w:spacing w:after="0" w:line="360" w:lineRule="exact"/>
              <w:ind w:firstLine="709"/>
              <w:jc w:val="both"/>
              <w:rPr>
                <w:rFonts w:ascii="Times New Roman" w:hAnsi="Times New Roman"/>
                <w:b/>
                <w:bCs/>
                <w:sz w:val="24"/>
                <w:szCs w:val="24"/>
              </w:rPr>
            </w:pPr>
          </w:p>
        </w:tc>
        <w:tc>
          <w:tcPr>
            <w:tcW w:w="160" w:type="dxa"/>
          </w:tcPr>
          <w:p w:rsidR="00BE0BB5" w:rsidRPr="004B2AED" w:rsidRDefault="00BE0BB5" w:rsidP="00CE76B4">
            <w:pPr>
              <w:spacing w:after="0" w:line="360" w:lineRule="exact"/>
              <w:ind w:firstLine="709"/>
              <w:jc w:val="both"/>
              <w:rPr>
                <w:rFonts w:ascii="Times New Roman" w:hAnsi="Times New Roman"/>
                <w:sz w:val="24"/>
                <w:szCs w:val="24"/>
              </w:rPr>
            </w:pPr>
          </w:p>
        </w:tc>
      </w:tr>
    </w:tbl>
    <w:p w:rsidR="00D40A7A" w:rsidRDefault="00D40A7A" w:rsidP="00FB3F07">
      <w:pPr>
        <w:spacing w:after="0" w:line="360" w:lineRule="exact"/>
      </w:pPr>
    </w:p>
    <w:sectPr w:rsidR="00D40A7A" w:rsidSect="00BE0BB5">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103" w:rsidRDefault="00362103" w:rsidP="00CD5DD3">
      <w:pPr>
        <w:spacing w:after="0" w:line="240" w:lineRule="auto"/>
      </w:pPr>
      <w:r>
        <w:separator/>
      </w:r>
    </w:p>
  </w:endnote>
  <w:endnote w:type="continuationSeparator" w:id="0">
    <w:p w:rsidR="00362103" w:rsidRDefault="00362103"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103" w:rsidRDefault="00362103" w:rsidP="00CD5DD3">
      <w:pPr>
        <w:spacing w:after="0" w:line="240" w:lineRule="auto"/>
      </w:pPr>
      <w:r>
        <w:separator/>
      </w:r>
    </w:p>
  </w:footnote>
  <w:footnote w:type="continuationSeparator" w:id="0">
    <w:p w:rsidR="00362103" w:rsidRDefault="00362103" w:rsidP="00CD5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8848BE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4D4E0CC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CE166E"/>
    <w:multiLevelType w:val="multilevel"/>
    <w:tmpl w:val="71740C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CF18F9"/>
    <w:multiLevelType w:val="multilevel"/>
    <w:tmpl w:val="5622F020"/>
    <w:lvl w:ilvl="0">
      <w:start w:val="1"/>
      <w:numFmt w:val="decimal"/>
      <w:lvlText w:val="%1."/>
      <w:lvlJc w:val="left"/>
      <w:pPr>
        <w:ind w:left="480" w:hanging="480"/>
      </w:pPr>
      <w:rPr>
        <w:rFonts w:hint="default"/>
        <w:b w:val="0"/>
      </w:rPr>
    </w:lvl>
    <w:lvl w:ilvl="1">
      <w:start w:val="15"/>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
    <w:nsid w:val="59DA5836"/>
    <w:multiLevelType w:val="hybridMultilevel"/>
    <w:tmpl w:val="27F67D8C"/>
    <w:lvl w:ilvl="0" w:tplc="5C1C1FA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436EA"/>
    <w:rsid w:val="000B6533"/>
    <w:rsid w:val="000B7B43"/>
    <w:rsid w:val="00117284"/>
    <w:rsid w:val="00123C6E"/>
    <w:rsid w:val="00153D18"/>
    <w:rsid w:val="00155F13"/>
    <w:rsid w:val="00161F3B"/>
    <w:rsid w:val="001930A3"/>
    <w:rsid w:val="001E4A2D"/>
    <w:rsid w:val="00226B05"/>
    <w:rsid w:val="002300CB"/>
    <w:rsid w:val="00242769"/>
    <w:rsid w:val="00276BDC"/>
    <w:rsid w:val="002C2F66"/>
    <w:rsid w:val="00314F02"/>
    <w:rsid w:val="00355521"/>
    <w:rsid w:val="00362103"/>
    <w:rsid w:val="003A0D41"/>
    <w:rsid w:val="003B1405"/>
    <w:rsid w:val="00493F68"/>
    <w:rsid w:val="004F1649"/>
    <w:rsid w:val="004F37AD"/>
    <w:rsid w:val="0055647C"/>
    <w:rsid w:val="00565F19"/>
    <w:rsid w:val="00570931"/>
    <w:rsid w:val="005818B3"/>
    <w:rsid w:val="00597589"/>
    <w:rsid w:val="005A3A47"/>
    <w:rsid w:val="005B551C"/>
    <w:rsid w:val="006411C0"/>
    <w:rsid w:val="0069577A"/>
    <w:rsid w:val="006E7900"/>
    <w:rsid w:val="00704E36"/>
    <w:rsid w:val="007A190B"/>
    <w:rsid w:val="007F07CA"/>
    <w:rsid w:val="00847800"/>
    <w:rsid w:val="008F37A4"/>
    <w:rsid w:val="008F7BA0"/>
    <w:rsid w:val="0093400D"/>
    <w:rsid w:val="009C3BF8"/>
    <w:rsid w:val="00A2386E"/>
    <w:rsid w:val="00A32A14"/>
    <w:rsid w:val="00A57AB7"/>
    <w:rsid w:val="00A72AFD"/>
    <w:rsid w:val="00A85D90"/>
    <w:rsid w:val="00B254C2"/>
    <w:rsid w:val="00B45FC2"/>
    <w:rsid w:val="00BE0BB5"/>
    <w:rsid w:val="00C073BF"/>
    <w:rsid w:val="00C23CBA"/>
    <w:rsid w:val="00C93170"/>
    <w:rsid w:val="00CD5DD3"/>
    <w:rsid w:val="00CF3F33"/>
    <w:rsid w:val="00D05383"/>
    <w:rsid w:val="00D24E15"/>
    <w:rsid w:val="00D35542"/>
    <w:rsid w:val="00D40A7A"/>
    <w:rsid w:val="00D96F47"/>
    <w:rsid w:val="00DA5EBE"/>
    <w:rsid w:val="00DD0F7E"/>
    <w:rsid w:val="00DF5B36"/>
    <w:rsid w:val="00E16F88"/>
    <w:rsid w:val="00E17282"/>
    <w:rsid w:val="00E64A8E"/>
    <w:rsid w:val="00F46AAB"/>
    <w:rsid w:val="00F90A87"/>
    <w:rsid w:val="00FB3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customStyle="1" w:styleId="ConsPlusTitle">
    <w:name w:val="ConsPlusTitle"/>
    <w:rsid w:val="00F90A87"/>
    <w:pPr>
      <w:widowControl w:val="0"/>
      <w:autoSpaceDE w:val="0"/>
      <w:autoSpaceDN w:val="0"/>
      <w:spacing w:after="0" w:line="240" w:lineRule="auto"/>
    </w:pPr>
    <w:rPr>
      <w:rFonts w:ascii="Arial" w:eastAsiaTheme="minorEastAsia" w:hAnsi="Arial" w:cs="Arial"/>
      <w:b/>
      <w:sz w:val="20"/>
      <w:lang w:eastAsia="ru-RU"/>
    </w:rPr>
  </w:style>
  <w:style w:type="paragraph" w:styleId="af3">
    <w:name w:val="footer"/>
    <w:basedOn w:val="a"/>
    <w:link w:val="af4"/>
    <w:uiPriority w:val="99"/>
    <w:semiHidden/>
    <w:unhideWhenUsed/>
    <w:rsid w:val="00BE0BB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E0BB5"/>
    <w:rPr>
      <w:rFonts w:ascii="Calibri" w:eastAsia="Times New Roman" w:hAnsi="Calibri" w:cs="Times New Roman"/>
      <w:lang w:eastAsia="ru-RU"/>
    </w:rPr>
  </w:style>
  <w:style w:type="paragraph" w:styleId="af5">
    <w:name w:val="List Paragraph"/>
    <w:aliases w:val="ТАБЛИЦЫ,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
    <w:basedOn w:val="a"/>
    <w:link w:val="af6"/>
    <w:uiPriority w:val="34"/>
    <w:qFormat/>
    <w:rsid w:val="00153D18"/>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af6">
    <w:name w:val="Абзац списка Знак"/>
    <w:aliases w:val="ТАБЛИЦЫ Знак,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
    <w:basedOn w:val="a0"/>
    <w:link w:val="af5"/>
    <w:uiPriority w:val="34"/>
    <w:qFormat/>
    <w:locked/>
    <w:rsid w:val="00153D18"/>
    <w:rPr>
      <w:rFonts w:ascii="Times New Roman" w:eastAsia="Times New Roman" w:hAnsi="Times New Roman" w:cs="Times New Roman"/>
      <w:sz w:val="20"/>
      <w:szCs w:val="20"/>
      <w:lang w:eastAsia="ru-RU"/>
    </w:rPr>
  </w:style>
  <w:style w:type="paragraph" w:customStyle="1" w:styleId="11">
    <w:name w:val="Обычный1"/>
    <w:rsid w:val="00597589"/>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4459</Words>
  <Characters>25421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17</cp:revision>
  <dcterms:created xsi:type="dcterms:W3CDTF">2023-12-19T07:05:00Z</dcterms:created>
  <dcterms:modified xsi:type="dcterms:W3CDTF">2024-01-30T11:25:00Z</dcterms:modified>
</cp:coreProperties>
</file>